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1A1A1A" w:themeColor="background1" w:themeShade="1A"/>
          <w:sz w:val="40"/>
          <w:szCs w:val="40"/>
          <w:lang w:val="en-US" w:eastAsia="zh-CN"/>
        </w:rPr>
      </w:pPr>
      <w:r>
        <w:rPr>
          <w:rFonts w:hint="eastAsia" w:ascii="方正小标宋简体" w:hAnsi="方正小标宋简体" w:eastAsia="方正小标宋简体" w:cs="方正小标宋简体"/>
          <w:color w:val="1A1A1A" w:themeColor="background1" w:themeShade="1A"/>
          <w:sz w:val="40"/>
          <w:szCs w:val="40"/>
          <w:lang w:val="en-US" w:eastAsia="zh-CN"/>
        </w:rPr>
        <w:t>“传承千年味道  共创行业未来”</w:t>
      </w:r>
    </w:p>
    <w:p>
      <w:pPr>
        <w:keepNext w:val="0"/>
        <w:keepLines w:val="0"/>
        <w:pageBreakBefore w:val="0"/>
        <w:kinsoku/>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1A1A1A" w:themeColor="background1" w:themeShade="1A"/>
          <w:sz w:val="40"/>
          <w:szCs w:val="40"/>
          <w:lang w:val="en-US" w:eastAsia="zh-CN"/>
        </w:rPr>
      </w:pPr>
      <w:r>
        <w:rPr>
          <w:rFonts w:hint="eastAsia" w:ascii="方正小标宋简体" w:hAnsi="方正小标宋简体" w:eastAsia="方正小标宋简体" w:cs="方正小标宋简体"/>
          <w:color w:val="1A1A1A" w:themeColor="background1" w:themeShade="1A"/>
          <w:sz w:val="40"/>
          <w:szCs w:val="40"/>
          <w:lang w:val="en-US" w:eastAsia="zh-CN"/>
        </w:rPr>
        <w:t>淮南牛肉汤万名厨师免费培训计划</w:t>
      </w:r>
    </w:p>
    <w:p>
      <w:pPr>
        <w:keepNext w:val="0"/>
        <w:keepLines w:val="0"/>
        <w:pageBreakBefore w:val="0"/>
        <w:kinsoku/>
        <w:overflowPunct/>
        <w:topLinePunct w:val="0"/>
        <w:autoSpaceDE/>
        <w:autoSpaceDN/>
        <w:bidi w:val="0"/>
        <w:adjustRightInd/>
        <w:snapToGrid/>
        <w:spacing w:line="540" w:lineRule="exact"/>
        <w:textAlignment w:val="auto"/>
        <w:rPr>
          <w:rFonts w:hint="eastAsia" w:ascii="仿宋_GB2312" w:hAnsi="仿宋_GB2312" w:eastAsia="仿宋_GB2312" w:cs="仿宋_GB2312"/>
          <w:color w:val="1A1A1A" w:themeColor="background1" w:themeShade="1A"/>
          <w:sz w:val="32"/>
          <w:szCs w:val="32"/>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cs="Times New Roman"/>
          <w:color w:val="1A1A1A" w:themeColor="background1" w:themeShade="1A"/>
          <w:sz w:val="21"/>
          <w:szCs w:val="21"/>
        </w:rPr>
      </w:pPr>
      <w:r>
        <w:rPr>
          <w:rFonts w:hint="eastAsia" w:ascii="黑体" w:hAnsi="宋体" w:eastAsia="黑体" w:cs="黑体"/>
          <w:i w:val="0"/>
          <w:iCs w:val="0"/>
          <w:caps w:val="0"/>
          <w:color w:val="1A1A1A" w:themeColor="background1" w:themeShade="1A"/>
          <w:spacing w:val="0"/>
          <w:sz w:val="32"/>
          <w:szCs w:val="32"/>
          <w:shd w:val="clear" w:color="auto" w:fill="FFFFFF"/>
        </w:rPr>
        <w:t>一、行动目标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仿宋_GB2312" w:eastAsia="仿宋_GB2312" w:cs="仿宋_GB2312"/>
          <w:color w:val="1A1A1A" w:themeColor="background1" w:themeShade="1A"/>
          <w:sz w:val="32"/>
          <w:szCs w:val="32"/>
          <w:lang w:val="en-US" w:eastAsia="zh-CN"/>
        </w:rPr>
      </w:pPr>
      <w:r>
        <w:rPr>
          <w:rFonts w:hint="eastAsia" w:ascii="仿宋_GB2312" w:hAnsi="仿宋_GB2312" w:eastAsia="仿宋_GB2312" w:cs="仿宋_GB2312"/>
          <w:color w:val="1A1A1A" w:themeColor="background1" w:themeShade="1A"/>
          <w:sz w:val="32"/>
          <w:szCs w:val="32"/>
          <w:lang w:val="en-US" w:eastAsia="zh-CN"/>
        </w:rPr>
        <w:t>聚焦打造淮南牛肉汤品牌，2025-2027年，面向有就业创业意愿和培训需求的城乡各类劳动者，开展各类淮南牛肉汤培训1万人次以上，培养万名掌握淮南牛肉汤标准化制作流程的从业者，提升参与者对淮南地域文化与美食价值的认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黑体" w:cs="Times New Roman"/>
          <w:color w:val="1A1A1A" w:themeColor="background1" w:themeShade="1A"/>
          <w:sz w:val="21"/>
          <w:szCs w:val="21"/>
          <w:lang w:eastAsia="zh-CN"/>
        </w:rPr>
      </w:pPr>
      <w:r>
        <w:rPr>
          <w:rFonts w:hint="eastAsia" w:ascii="黑体" w:hAnsi="宋体" w:eastAsia="黑体" w:cs="黑体"/>
          <w:i w:val="0"/>
          <w:iCs w:val="0"/>
          <w:caps w:val="0"/>
          <w:color w:val="1A1A1A" w:themeColor="background1" w:themeShade="1A"/>
          <w:spacing w:val="0"/>
          <w:sz w:val="32"/>
          <w:szCs w:val="32"/>
          <w:shd w:val="clear" w:color="auto" w:fill="FFFFFF"/>
        </w:rPr>
        <w:t>二、</w:t>
      </w:r>
      <w:r>
        <w:rPr>
          <w:rFonts w:hint="eastAsia" w:ascii="黑体" w:hAnsi="宋体" w:eastAsia="黑体" w:cs="黑体"/>
          <w:i w:val="0"/>
          <w:iCs w:val="0"/>
          <w:caps w:val="0"/>
          <w:color w:val="1A1A1A" w:themeColor="background1" w:themeShade="1A"/>
          <w:spacing w:val="0"/>
          <w:sz w:val="32"/>
          <w:szCs w:val="32"/>
          <w:shd w:val="clear" w:color="auto" w:fill="FFFFFF"/>
          <w:lang w:eastAsia="zh-CN"/>
        </w:rPr>
        <w:t>行动</w:t>
      </w:r>
      <w:r>
        <w:rPr>
          <w:rFonts w:hint="eastAsia" w:ascii="黑体" w:hAnsi="宋体" w:eastAsia="黑体" w:cs="黑体"/>
          <w:i w:val="0"/>
          <w:iCs w:val="0"/>
          <w:caps w:val="0"/>
          <w:color w:val="1A1A1A" w:themeColor="background1" w:themeShade="1A"/>
          <w:spacing w:val="0"/>
          <w:sz w:val="32"/>
          <w:szCs w:val="32"/>
          <w:shd w:val="clear" w:color="auto" w:fill="FFFFFF"/>
        </w:rPr>
        <w:t>主题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1A1A1A" w:themeColor="background1" w:themeShade="1A"/>
          <w:sz w:val="32"/>
          <w:szCs w:val="32"/>
          <w:lang w:val="en-US" w:eastAsia="zh-CN"/>
        </w:rPr>
      </w:pPr>
      <w:r>
        <w:rPr>
          <w:rFonts w:hint="eastAsia" w:ascii="仿宋_GB2312" w:hAnsi="仿宋_GB2312" w:eastAsia="仿宋_GB2312" w:cs="仿宋_GB2312"/>
          <w:color w:val="1A1A1A" w:themeColor="background1" w:themeShade="1A"/>
          <w:sz w:val="32"/>
          <w:szCs w:val="32"/>
          <w:lang w:val="en-US" w:eastAsia="zh-CN"/>
        </w:rPr>
        <w:t>传承千年味道  共创行业未来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cs="Times New Roman"/>
          <w:color w:val="1A1A1A" w:themeColor="background1" w:themeShade="1A"/>
          <w:sz w:val="21"/>
          <w:szCs w:val="21"/>
        </w:rPr>
      </w:pPr>
      <w:r>
        <w:rPr>
          <w:rFonts w:hint="eastAsia" w:ascii="黑体" w:hAnsi="宋体" w:eastAsia="黑体" w:cs="黑体"/>
          <w:i w:val="0"/>
          <w:iCs w:val="0"/>
          <w:caps w:val="0"/>
          <w:color w:val="1A1A1A" w:themeColor="background1" w:themeShade="1A"/>
          <w:spacing w:val="0"/>
          <w:sz w:val="32"/>
          <w:szCs w:val="32"/>
          <w:shd w:val="clear" w:color="auto" w:fill="FFFFFF"/>
        </w:rPr>
        <w:t>三、对象范围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仿宋_GB2312" w:eastAsia="仿宋_GB2312" w:cs="仿宋_GB2312"/>
          <w:color w:val="1A1A1A" w:themeColor="background1" w:themeShade="1A"/>
          <w:sz w:val="32"/>
          <w:szCs w:val="32"/>
          <w:lang w:val="en-US" w:eastAsia="zh-CN"/>
        </w:rPr>
      </w:pPr>
      <w:r>
        <w:rPr>
          <w:rFonts w:hint="eastAsia" w:ascii="仿宋_GB2312" w:hAnsi="仿宋_GB2312" w:eastAsia="仿宋_GB2312" w:cs="仿宋_GB2312"/>
          <w:color w:val="1A1A1A" w:themeColor="background1" w:themeShade="1A"/>
          <w:sz w:val="32"/>
          <w:szCs w:val="32"/>
          <w:lang w:val="en-US" w:eastAsia="zh-CN"/>
        </w:rPr>
        <w:t>有就业创业意愿和培训需求的城乡各类劳动者。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cs="Times New Roman"/>
          <w:color w:val="1A1A1A" w:themeColor="background1" w:themeShade="1A"/>
          <w:sz w:val="21"/>
          <w:szCs w:val="21"/>
        </w:rPr>
      </w:pPr>
      <w:r>
        <w:rPr>
          <w:rFonts w:hint="eastAsia" w:ascii="黑体" w:hAnsi="宋体" w:eastAsia="黑体" w:cs="黑体"/>
          <w:i w:val="0"/>
          <w:iCs w:val="0"/>
          <w:caps w:val="0"/>
          <w:color w:val="1A1A1A" w:themeColor="background1" w:themeShade="1A"/>
          <w:spacing w:val="0"/>
          <w:sz w:val="32"/>
          <w:szCs w:val="32"/>
          <w:shd w:val="clear" w:color="auto" w:fill="FFFFFF"/>
        </w:rPr>
        <w:t>四、实施和参与主体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仿宋_GB2312" w:eastAsia="仿宋_GB2312" w:cs="仿宋_GB2312"/>
          <w:color w:val="1A1A1A" w:themeColor="background1" w:themeShade="1A"/>
          <w:sz w:val="32"/>
          <w:szCs w:val="32"/>
          <w:lang w:val="en-US" w:eastAsia="zh-CN"/>
        </w:rPr>
      </w:pPr>
      <w:r>
        <w:rPr>
          <w:rFonts w:hint="eastAsia" w:ascii="仿宋_GB2312" w:hAnsi="仿宋_GB2312" w:eastAsia="仿宋_GB2312" w:cs="仿宋_GB2312"/>
          <w:color w:val="1A1A1A" w:themeColor="background1" w:themeShade="1A"/>
          <w:sz w:val="32"/>
          <w:szCs w:val="32"/>
          <w:lang w:val="en-US" w:eastAsia="zh-CN"/>
        </w:rPr>
        <w:t>市县（区）人力资源社会保障部门具体组织实施，有关部门、行业、企业、职业院校等积极参与，形成工作合力，健全组织实施体系，共同开展淮南牛肉汤万名厨师免费培训计划。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cs="Times New Roman"/>
          <w:color w:val="1A1A1A" w:themeColor="background1" w:themeShade="1A"/>
          <w:sz w:val="21"/>
          <w:szCs w:val="21"/>
        </w:rPr>
      </w:pPr>
      <w:r>
        <w:rPr>
          <w:rFonts w:hint="eastAsia" w:ascii="黑体" w:hAnsi="宋体" w:eastAsia="黑体" w:cs="黑体"/>
          <w:i w:val="0"/>
          <w:iCs w:val="0"/>
          <w:caps w:val="0"/>
          <w:color w:val="1A1A1A" w:themeColor="background1" w:themeShade="1A"/>
          <w:spacing w:val="0"/>
          <w:sz w:val="32"/>
          <w:szCs w:val="32"/>
          <w:shd w:val="clear" w:color="auto" w:fill="FFFFFF"/>
        </w:rPr>
        <w:t>五、行动内容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color w:val="1A1A1A" w:themeColor="background1" w:themeShade="1A"/>
          <w:sz w:val="32"/>
          <w:szCs w:val="32"/>
          <w:u w:val="none"/>
          <w:lang w:val="en-US" w:eastAsia="zh-CN"/>
        </w:rPr>
      </w:pPr>
      <w:r>
        <w:rPr>
          <w:rFonts w:ascii="楷体" w:hAnsi="楷体" w:eastAsia="楷体" w:cs="楷体"/>
          <w:b/>
          <w:bCs/>
          <w:i w:val="0"/>
          <w:iCs w:val="0"/>
          <w:caps w:val="0"/>
          <w:color w:val="1A1A1A" w:themeColor="background1" w:themeShade="1A"/>
          <w:spacing w:val="0"/>
          <w:sz w:val="32"/>
          <w:szCs w:val="32"/>
          <w:shd w:val="clear" w:color="auto" w:fill="FFFFFF"/>
        </w:rPr>
        <w:t>（一）</w:t>
      </w:r>
      <w:r>
        <w:rPr>
          <w:rFonts w:hint="eastAsia" w:ascii="楷体" w:hAnsi="楷体" w:eastAsia="楷体" w:cs="楷体"/>
          <w:b/>
          <w:bCs/>
          <w:i w:val="0"/>
          <w:iCs w:val="0"/>
          <w:caps w:val="0"/>
          <w:color w:val="1A1A1A" w:themeColor="background1" w:themeShade="1A"/>
          <w:spacing w:val="0"/>
          <w:sz w:val="32"/>
          <w:szCs w:val="32"/>
          <w:shd w:val="clear" w:color="auto" w:fill="FFFFFF"/>
          <w:lang w:eastAsia="zh-CN"/>
        </w:rPr>
        <w:t>“新徽菜名徽厨”培训</w:t>
      </w:r>
      <w:r>
        <w:rPr>
          <w:rFonts w:ascii="楷体" w:hAnsi="楷体" w:eastAsia="楷体" w:cs="楷体"/>
          <w:b/>
          <w:bCs/>
          <w:i w:val="0"/>
          <w:iCs w:val="0"/>
          <w:caps w:val="0"/>
          <w:color w:val="1A1A1A" w:themeColor="background1" w:themeShade="1A"/>
          <w:spacing w:val="0"/>
          <w:sz w:val="32"/>
          <w:szCs w:val="32"/>
          <w:shd w:val="clear" w:color="auto" w:fill="FFFFFF"/>
        </w:rPr>
        <w:t>计划</w:t>
      </w:r>
      <w:r>
        <w:rPr>
          <w:rFonts w:hint="eastAsia" w:ascii="仿宋" w:hAnsi="仿宋" w:eastAsia="仿宋" w:cs="仿宋"/>
          <w:i w:val="0"/>
          <w:iCs w:val="0"/>
          <w:caps w:val="0"/>
          <w:color w:val="1A1A1A" w:themeColor="background1" w:themeShade="1A"/>
          <w:spacing w:val="0"/>
          <w:kern w:val="0"/>
          <w:sz w:val="32"/>
          <w:szCs w:val="32"/>
          <w:shd w:val="clear" w:color="auto" w:fill="FFFFFF"/>
          <w:lang w:val="en-US" w:eastAsia="zh-CN" w:bidi="ar"/>
        </w:rPr>
        <w:t>。</w:t>
      </w:r>
      <w:r>
        <w:rPr>
          <w:rFonts w:hint="eastAsia" w:ascii="仿宋_GB2312" w:hAnsi="仿宋_GB2312" w:eastAsia="仿宋_GB2312" w:cs="仿宋_GB2312"/>
          <w:b w:val="0"/>
          <w:bCs w:val="0"/>
          <w:color w:val="1A1A1A" w:themeColor="background1" w:themeShade="1A"/>
          <w:sz w:val="32"/>
          <w:szCs w:val="32"/>
          <w:u w:val="none"/>
          <w:lang w:val="en-US" w:eastAsia="zh-CN"/>
        </w:rPr>
        <w:t>发布《淮南市徽菜师傅培训项目和承训单位名录（2025年版）》，鼓励具备培训资质的职业学校、技工院校、职业培训机构等积极申报名录。年满16周岁、不超过65周岁未就业或灵活就业且不具有按月领取职工养老保险待遇的农民工、毕业年度及毕业2年内的高校毕业生、下岗失业人员、脱贫劳动力（含防返贫监测对象）、退捕渔民、就业援助对象（含残疾人）、未升学的应届初高中毕业生（简称“两后生”），可自主报名参加“淮南牛肉汤+油酥烧饼+咸菜”技能培训，按照900元/人标准</w:t>
      </w:r>
      <w:bookmarkStart w:id="0" w:name="_GoBack"/>
      <w:bookmarkEnd w:id="0"/>
      <w:r>
        <w:rPr>
          <w:rFonts w:hint="eastAsia" w:ascii="仿宋_GB2312" w:hAnsi="仿宋_GB2312" w:eastAsia="仿宋_GB2312" w:cs="仿宋_GB2312"/>
          <w:b w:val="0"/>
          <w:bCs w:val="0"/>
          <w:color w:val="1A1A1A" w:themeColor="background1" w:themeShade="1A"/>
          <w:sz w:val="32"/>
          <w:szCs w:val="32"/>
          <w:u w:val="none"/>
          <w:lang w:val="en-US" w:eastAsia="zh-CN"/>
        </w:rPr>
        <w:t>给予培训补贴。（责任单位：县、区人社部门）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color w:val="1A1A1A" w:themeColor="background1" w:themeShade="1A"/>
          <w:sz w:val="32"/>
          <w:szCs w:val="32"/>
          <w:u w:val="none"/>
          <w:lang w:val="en-US" w:eastAsia="zh-CN"/>
        </w:rPr>
      </w:pPr>
      <w:r>
        <w:rPr>
          <w:rFonts w:hint="eastAsia" w:ascii="楷体" w:hAnsi="楷体" w:eastAsia="楷体" w:cs="楷体"/>
          <w:b/>
          <w:bCs/>
          <w:i w:val="0"/>
          <w:iCs w:val="0"/>
          <w:caps w:val="0"/>
          <w:color w:val="1A1A1A" w:themeColor="background1" w:themeShade="1A"/>
          <w:spacing w:val="0"/>
          <w:sz w:val="32"/>
          <w:szCs w:val="32"/>
          <w:shd w:val="clear" w:color="auto" w:fill="FFFFFF"/>
          <w:lang w:val="en-US" w:eastAsia="zh-CN"/>
        </w:rPr>
        <w:t>（二）“淮南牛肉汤制作”技能评价计划</w:t>
      </w:r>
      <w:r>
        <w:rPr>
          <w:rFonts w:hint="eastAsia" w:ascii="仿宋_GB2312" w:hAnsi="仿宋_GB2312" w:eastAsia="仿宋_GB2312" w:cs="仿宋_GB2312"/>
          <w:b w:val="0"/>
          <w:bCs w:val="0"/>
          <w:color w:val="1A1A1A" w:themeColor="background1" w:themeShade="1A"/>
          <w:sz w:val="32"/>
          <w:szCs w:val="32"/>
          <w:u w:val="none"/>
          <w:lang w:val="en-US" w:eastAsia="zh-CN"/>
        </w:rPr>
        <w:t>。落实分类推进人才评价机制工作，进一步规范淮南牛肉汤制作专项职业能力考核，对考核合格人员，颁发淮南牛肉汤专项能力证书。积极推进县区建立符合评价条件的专项能力考核场所，对于首次参加技能评价的“六类人员”，按照100元/人标准给予评价机构补贴。（责任单位：市人社部门）</w:t>
      </w:r>
    </w:p>
    <w:p>
      <w:pPr>
        <w:pStyle w:val="2"/>
        <w:keepNext w:val="0"/>
        <w:keepLines w:val="0"/>
        <w:pageBreakBefore w:val="0"/>
        <w:widowControl/>
        <w:suppressLineNumbers w:val="0"/>
        <w:kinsoku/>
        <w:overflowPunct/>
        <w:topLinePunct w:val="0"/>
        <w:autoSpaceDE/>
        <w:autoSpaceDN/>
        <w:bidi w:val="0"/>
        <w:adjustRightInd/>
        <w:snapToGrid/>
        <w:spacing w:line="540" w:lineRule="exact"/>
        <w:ind w:left="0" w:firstLine="640"/>
        <w:textAlignment w:val="auto"/>
        <w:rPr>
          <w:rFonts w:hint="eastAsia" w:ascii="仿宋_GB2312" w:hAnsi="仿宋_GB2312" w:eastAsia="仿宋_GB2312" w:cs="仿宋_GB2312"/>
          <w:b w:val="0"/>
          <w:bCs w:val="0"/>
          <w:color w:val="1A1A1A" w:themeColor="background1" w:themeShade="1A"/>
          <w:sz w:val="32"/>
          <w:szCs w:val="32"/>
          <w:u w:val="none"/>
          <w:lang w:val="en-US" w:eastAsia="zh-CN"/>
        </w:rPr>
      </w:pPr>
      <w:r>
        <w:rPr>
          <w:rFonts w:hint="eastAsia" w:ascii="楷体" w:hAnsi="楷体" w:eastAsia="楷体" w:cs="楷体"/>
          <w:b/>
          <w:bCs/>
          <w:i w:val="0"/>
          <w:iCs w:val="0"/>
          <w:caps w:val="0"/>
          <w:color w:val="1A1A1A" w:themeColor="background1" w:themeShade="1A"/>
          <w:spacing w:val="0"/>
          <w:sz w:val="32"/>
          <w:szCs w:val="32"/>
          <w:shd w:val="clear" w:color="auto" w:fill="FFFFFF"/>
          <w:lang w:eastAsia="zh-CN"/>
        </w:rPr>
        <w:t>（三）企业职工技能培训计划。</w:t>
      </w:r>
      <w:r>
        <w:rPr>
          <w:rFonts w:hint="eastAsia" w:ascii="仿宋_GB2312" w:hAnsi="仿宋_GB2312" w:eastAsia="仿宋_GB2312" w:cs="仿宋_GB2312"/>
          <w:b w:val="0"/>
          <w:bCs w:val="0"/>
          <w:color w:val="1A1A1A" w:themeColor="background1" w:themeShade="1A"/>
          <w:sz w:val="32"/>
          <w:szCs w:val="32"/>
          <w:u w:val="none"/>
          <w:lang w:val="en-US" w:eastAsia="zh-CN"/>
        </w:rPr>
        <w:t>支持我市牛肉汤产业相关企业组织开展新录用人员岗前技能培训，根据培训合格人数，按照800元/人标准给予企业培训补贴。支持牛肉汤产业相关企业开展高技能人才培养，对企业开展高级工岗位技能提升培训，根据培训后取得高级工职业资格证书或职业技能等级证书的人数，按照2000元/人标准，给予企业培训补贴。（责任单位：县、区人社部门，安徽淮南牛肉汤行业商会）</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color w:val="1A1A1A" w:themeColor="background1" w:themeShade="1A"/>
          <w:sz w:val="32"/>
          <w:szCs w:val="32"/>
          <w:u w:val="none"/>
          <w:lang w:val="en-US" w:eastAsia="zh-CN"/>
        </w:rPr>
      </w:pPr>
      <w:r>
        <w:rPr>
          <w:rFonts w:ascii="楷体" w:hAnsi="楷体" w:eastAsia="楷体" w:cs="楷体"/>
          <w:b/>
          <w:bCs/>
          <w:i w:val="0"/>
          <w:iCs w:val="0"/>
          <w:caps w:val="0"/>
          <w:color w:val="1A1A1A" w:themeColor="background1" w:themeShade="1A"/>
          <w:spacing w:val="0"/>
          <w:sz w:val="32"/>
          <w:szCs w:val="32"/>
          <w:shd w:val="clear" w:color="auto" w:fill="FFFFFF"/>
        </w:rPr>
        <w:t>（</w:t>
      </w:r>
      <w:r>
        <w:rPr>
          <w:rFonts w:hint="eastAsia" w:ascii="楷体" w:hAnsi="楷体" w:eastAsia="楷体" w:cs="楷体"/>
          <w:b/>
          <w:bCs/>
          <w:i w:val="0"/>
          <w:iCs w:val="0"/>
          <w:caps w:val="0"/>
          <w:color w:val="1A1A1A" w:themeColor="background1" w:themeShade="1A"/>
          <w:spacing w:val="0"/>
          <w:sz w:val="32"/>
          <w:szCs w:val="32"/>
          <w:shd w:val="clear" w:color="auto" w:fill="FFFFFF"/>
          <w:lang w:eastAsia="zh-CN"/>
        </w:rPr>
        <w:t>四</w:t>
      </w:r>
      <w:r>
        <w:rPr>
          <w:rFonts w:ascii="楷体" w:hAnsi="楷体" w:eastAsia="楷体" w:cs="楷体"/>
          <w:b/>
          <w:bCs/>
          <w:i w:val="0"/>
          <w:iCs w:val="0"/>
          <w:caps w:val="0"/>
          <w:color w:val="1A1A1A" w:themeColor="background1" w:themeShade="1A"/>
          <w:spacing w:val="0"/>
          <w:sz w:val="32"/>
          <w:szCs w:val="32"/>
          <w:shd w:val="clear" w:color="auto" w:fill="FFFFFF"/>
        </w:rPr>
        <w:t>）</w:t>
      </w:r>
      <w:r>
        <w:rPr>
          <w:rFonts w:hint="eastAsia" w:ascii="楷体" w:hAnsi="楷体" w:eastAsia="楷体" w:cs="楷体"/>
          <w:b/>
          <w:bCs/>
          <w:i w:val="0"/>
          <w:iCs w:val="0"/>
          <w:caps w:val="0"/>
          <w:color w:val="1A1A1A" w:themeColor="background1" w:themeShade="1A"/>
          <w:spacing w:val="0"/>
          <w:sz w:val="32"/>
          <w:szCs w:val="32"/>
          <w:shd w:val="clear" w:color="auto" w:fill="FFFFFF"/>
          <w:lang w:eastAsia="zh-CN"/>
        </w:rPr>
        <w:t>技能提升补贴计划</w:t>
      </w:r>
      <w:r>
        <w:rPr>
          <w:rFonts w:ascii="楷体" w:hAnsi="楷体" w:eastAsia="楷体" w:cs="楷体"/>
          <w:b/>
          <w:bCs/>
          <w:i w:val="0"/>
          <w:iCs w:val="0"/>
          <w:caps w:val="0"/>
          <w:color w:val="1A1A1A" w:themeColor="background1" w:themeShade="1A"/>
          <w:spacing w:val="0"/>
          <w:sz w:val="32"/>
          <w:szCs w:val="32"/>
          <w:shd w:val="clear" w:color="auto" w:fill="FFFFFF"/>
        </w:rPr>
        <w:t>。</w:t>
      </w:r>
      <w:r>
        <w:rPr>
          <w:rFonts w:hint="eastAsia" w:ascii="仿宋_GB2312" w:hAnsi="仿宋_GB2312" w:eastAsia="仿宋_GB2312" w:cs="仿宋_GB2312"/>
          <w:b w:val="0"/>
          <w:bCs w:val="0"/>
          <w:color w:val="1A1A1A" w:themeColor="background1" w:themeShade="1A"/>
          <w:kern w:val="0"/>
          <w:sz w:val="32"/>
          <w:szCs w:val="32"/>
          <w:u w:val="none"/>
          <w:lang w:val="en-US" w:eastAsia="zh-CN" w:bidi="ar"/>
        </w:rPr>
        <w:t>鼓励牛肉汤产业企业职工提升技能等级。对参加失业保险累计缴费1年以上的企业在职职工或领取失业保险金人员取得技能人员职业资格证书或职业技能等级证书的，按照初级（五级）1000元、中级（四级）1500元、高级（三级）2000元的标准给予技能提升补贴。企业在岗职工连续缴纳企业职工基本养老保险费1年及以上，新取得技师、高级技师职业资格证书或职业技能等级证书，并在我市企业稳定就业12个月以上，分别按照每人3500元、5000元的标准向给与一次性技能提升补贴。</w:t>
      </w:r>
      <w:r>
        <w:rPr>
          <w:rFonts w:hint="eastAsia" w:ascii="仿宋_GB2312" w:hAnsi="仿宋_GB2312" w:eastAsia="仿宋_GB2312" w:cs="仿宋_GB2312"/>
          <w:b w:val="0"/>
          <w:bCs w:val="0"/>
          <w:color w:val="1A1A1A" w:themeColor="background1" w:themeShade="1A"/>
          <w:sz w:val="32"/>
          <w:szCs w:val="32"/>
          <w:u w:val="none"/>
          <w:lang w:val="en-US" w:eastAsia="zh-CN"/>
        </w:rPr>
        <w:t>（责任单位：市县人社部门）</w:t>
      </w:r>
    </w:p>
    <w:p>
      <w:pPr>
        <w:pStyle w:val="2"/>
        <w:keepNext w:val="0"/>
        <w:keepLines w:val="0"/>
        <w:pageBreakBefore w:val="0"/>
        <w:widowControl/>
        <w:suppressLineNumbers w:val="0"/>
        <w:kinsoku/>
        <w:overflowPunct/>
        <w:topLinePunct w:val="0"/>
        <w:autoSpaceDE/>
        <w:autoSpaceDN/>
        <w:bidi w:val="0"/>
        <w:adjustRightInd/>
        <w:snapToGrid/>
        <w:spacing w:line="540" w:lineRule="exact"/>
        <w:ind w:left="0" w:firstLine="640"/>
        <w:textAlignment w:val="auto"/>
        <w:rPr>
          <w:rFonts w:hint="eastAsia" w:ascii="仿宋_GB2312" w:hAnsi="仿宋_GB2312" w:eastAsia="仿宋_GB2312" w:cs="仿宋_GB2312"/>
          <w:b w:val="0"/>
          <w:bCs w:val="0"/>
          <w:color w:val="1A1A1A" w:themeColor="background1" w:themeShade="1A"/>
          <w:sz w:val="32"/>
          <w:szCs w:val="32"/>
          <w:u w:val="none"/>
          <w:lang w:val="en-US" w:eastAsia="zh-CN"/>
        </w:rPr>
      </w:pPr>
      <w:r>
        <w:rPr>
          <w:rFonts w:hint="eastAsia" w:ascii="楷体" w:hAnsi="楷体" w:eastAsia="楷体" w:cs="楷体"/>
          <w:b/>
          <w:bCs/>
          <w:i w:val="0"/>
          <w:iCs w:val="0"/>
          <w:caps w:val="0"/>
          <w:color w:val="1A1A1A" w:themeColor="background1" w:themeShade="1A"/>
          <w:spacing w:val="0"/>
          <w:sz w:val="32"/>
          <w:szCs w:val="32"/>
          <w:shd w:val="clear" w:color="auto" w:fill="FFFFFF"/>
          <w:lang w:eastAsia="zh-CN"/>
        </w:rPr>
        <w:t>（五）“百城万店”自主培训计划。</w:t>
      </w:r>
      <w:r>
        <w:rPr>
          <w:rFonts w:hint="eastAsia" w:ascii="仿宋_GB2312" w:hAnsi="仿宋_GB2312" w:eastAsia="仿宋_GB2312" w:cs="仿宋_GB2312"/>
          <w:color w:val="1A1A1A" w:themeColor="background1" w:themeShade="1A"/>
          <w:kern w:val="0"/>
          <w:sz w:val="31"/>
          <w:szCs w:val="31"/>
          <w:lang w:val="en-US" w:eastAsia="zh-CN" w:bidi="ar"/>
        </w:rPr>
        <w:t>持续推动</w:t>
      </w:r>
      <w:r>
        <w:rPr>
          <w:rFonts w:ascii="仿宋_GB2312" w:hAnsi="仿宋_GB2312" w:eastAsia="仿宋_GB2312" w:cs="仿宋_GB2312"/>
          <w:color w:val="1A1A1A" w:themeColor="background1" w:themeShade="1A"/>
          <w:kern w:val="0"/>
          <w:sz w:val="31"/>
          <w:szCs w:val="31"/>
          <w:lang w:val="en-US" w:eastAsia="zh-CN" w:bidi="ar"/>
        </w:rPr>
        <w:t>“百城万店”工程，</w:t>
      </w:r>
      <w:r>
        <w:rPr>
          <w:rFonts w:hint="eastAsia" w:ascii="仿宋_GB2312" w:hAnsi="仿宋_GB2312" w:eastAsia="仿宋_GB2312" w:cs="仿宋_GB2312"/>
          <w:color w:val="1A1A1A" w:themeColor="background1" w:themeShade="1A"/>
          <w:kern w:val="0"/>
          <w:sz w:val="31"/>
          <w:szCs w:val="31"/>
          <w:lang w:val="en-US" w:eastAsia="zh-CN" w:bidi="ar"/>
        </w:rPr>
        <w:t>按照</w:t>
      </w:r>
      <w:r>
        <w:rPr>
          <w:rFonts w:ascii="仿宋_GB2312" w:hAnsi="仿宋_GB2312" w:eastAsia="仿宋_GB2312" w:cs="仿宋_GB2312"/>
          <w:color w:val="1A1A1A" w:themeColor="background1" w:themeShade="1A"/>
          <w:kern w:val="0"/>
          <w:sz w:val="31"/>
          <w:szCs w:val="31"/>
          <w:lang w:val="en-US" w:eastAsia="zh-CN" w:bidi="ar"/>
        </w:rPr>
        <w:t>《淮南牛肉汤示范门店建设评价标准》《淮南牛肉汤食品安全卫生标准》，</w:t>
      </w:r>
      <w:r>
        <w:rPr>
          <w:rFonts w:hint="eastAsia" w:ascii="仿宋_GB2312" w:hAnsi="仿宋_GB2312" w:eastAsia="仿宋_GB2312" w:cs="仿宋_GB2312"/>
          <w:color w:val="1A1A1A" w:themeColor="background1" w:themeShade="1A"/>
          <w:kern w:val="0"/>
          <w:sz w:val="31"/>
          <w:szCs w:val="31"/>
          <w:lang w:val="en-US" w:eastAsia="zh-CN" w:bidi="ar"/>
        </w:rPr>
        <w:t>鼓励</w:t>
      </w:r>
      <w:r>
        <w:rPr>
          <w:rFonts w:ascii="仿宋_GB2312" w:hAnsi="仿宋_GB2312" w:eastAsia="仿宋_GB2312" w:cs="仿宋_GB2312"/>
          <w:color w:val="1A1A1A" w:themeColor="background1" w:themeShade="1A"/>
          <w:kern w:val="0"/>
          <w:sz w:val="31"/>
          <w:szCs w:val="31"/>
          <w:lang w:val="en-US" w:eastAsia="zh-CN" w:bidi="ar"/>
        </w:rPr>
        <w:t>餐饮门店按照淮南牛肉汤制作技</w:t>
      </w:r>
      <w:r>
        <w:rPr>
          <w:rFonts w:ascii="仿宋_GB2312" w:hAnsi="仿宋_GB2312" w:eastAsia="仿宋_GB2312" w:cs="仿宋_GB2312"/>
          <w:color w:val="1A1A1A" w:themeColor="background1" w:themeShade="1A"/>
          <w:sz w:val="31"/>
          <w:szCs w:val="31"/>
        </w:rPr>
        <w:t>术规范</w:t>
      </w:r>
      <w:r>
        <w:rPr>
          <w:rFonts w:hint="eastAsia" w:ascii="仿宋_GB2312" w:hAnsi="仿宋_GB2312" w:eastAsia="仿宋_GB2312" w:cs="仿宋_GB2312"/>
          <w:color w:val="1A1A1A" w:themeColor="background1" w:themeShade="1A"/>
          <w:sz w:val="31"/>
          <w:szCs w:val="31"/>
          <w:lang w:eastAsia="zh-CN"/>
        </w:rPr>
        <w:t>，吸引</w:t>
      </w:r>
      <w:r>
        <w:rPr>
          <w:rFonts w:hint="eastAsia" w:ascii="仿宋_GB2312" w:hAnsi="仿宋_GB2312" w:eastAsia="仿宋_GB2312" w:cs="仿宋_GB2312"/>
          <w:color w:val="1A1A1A" w:themeColor="background1" w:themeShade="1A"/>
          <w:sz w:val="32"/>
          <w:szCs w:val="32"/>
          <w:lang w:val="en-US" w:eastAsia="zh-CN"/>
        </w:rPr>
        <w:t>有就业创业意愿和培训需求的城乡各类劳动者，</w:t>
      </w:r>
      <w:r>
        <w:rPr>
          <w:rFonts w:hint="eastAsia" w:ascii="仿宋_GB2312" w:hAnsi="仿宋_GB2312" w:eastAsia="仿宋_GB2312" w:cs="仿宋_GB2312"/>
          <w:color w:val="1A1A1A" w:themeColor="background1" w:themeShade="1A"/>
          <w:sz w:val="31"/>
          <w:szCs w:val="31"/>
          <w:lang w:eastAsia="zh-CN"/>
        </w:rPr>
        <w:t>自主开展收费培训，不断</w:t>
      </w:r>
      <w:r>
        <w:rPr>
          <w:rFonts w:ascii="仿宋_GB2312" w:hAnsi="仿宋_GB2312" w:eastAsia="仿宋_GB2312" w:cs="仿宋_GB2312"/>
          <w:color w:val="1A1A1A" w:themeColor="background1" w:themeShade="1A"/>
          <w:sz w:val="31"/>
          <w:szCs w:val="31"/>
        </w:rPr>
        <w:t>提升淮南牛肉汤餐饮门店形象。</w:t>
      </w:r>
      <w:r>
        <w:rPr>
          <w:rFonts w:hint="eastAsia" w:ascii="仿宋_GB2312" w:hAnsi="仿宋_GB2312" w:eastAsia="仿宋_GB2312" w:cs="仿宋_GB2312"/>
          <w:b w:val="0"/>
          <w:bCs w:val="0"/>
          <w:color w:val="1A1A1A" w:themeColor="background1" w:themeShade="1A"/>
          <w:sz w:val="32"/>
          <w:szCs w:val="32"/>
          <w:u w:val="none"/>
          <w:lang w:val="en-US" w:eastAsia="zh-CN"/>
        </w:rPr>
        <w:t>（责任单位：淮南市餐饮烹饪酒店行业协会，安徽淮南牛肉汤行业商会）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cs="Times New Roman"/>
          <w:color w:val="1A1A1A" w:themeColor="background1" w:themeShade="1A"/>
          <w:sz w:val="21"/>
          <w:szCs w:val="21"/>
        </w:rPr>
      </w:pPr>
      <w:r>
        <w:rPr>
          <w:rFonts w:hint="eastAsia" w:ascii="黑体" w:hAnsi="宋体" w:eastAsia="黑体" w:cs="黑体"/>
          <w:i w:val="0"/>
          <w:iCs w:val="0"/>
          <w:caps w:val="0"/>
          <w:color w:val="1A1A1A" w:themeColor="background1" w:themeShade="1A"/>
          <w:spacing w:val="0"/>
          <w:sz w:val="32"/>
          <w:szCs w:val="32"/>
          <w:shd w:val="clear" w:color="auto" w:fill="FFFFFF"/>
        </w:rPr>
        <w:t>六、工作要求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default" w:ascii="Times New Roman" w:hAnsi="Times New Roman" w:cs="Times New Roman"/>
          <w:color w:val="1A1A1A" w:themeColor="background1" w:themeShade="1A"/>
          <w:sz w:val="21"/>
          <w:szCs w:val="21"/>
        </w:rPr>
      </w:pPr>
      <w:r>
        <w:rPr>
          <w:rFonts w:hint="eastAsia" w:ascii="楷体" w:hAnsi="楷体" w:eastAsia="楷体" w:cs="楷体"/>
          <w:b/>
          <w:bCs/>
          <w:i w:val="0"/>
          <w:iCs w:val="0"/>
          <w:caps w:val="0"/>
          <w:color w:val="1A1A1A" w:themeColor="background1" w:themeShade="1A"/>
          <w:spacing w:val="0"/>
          <w:sz w:val="32"/>
          <w:szCs w:val="32"/>
          <w:shd w:val="clear" w:color="auto" w:fill="FFFFFF"/>
        </w:rPr>
        <w:t>（一）强化组织保障。</w:t>
      </w:r>
      <w:r>
        <w:rPr>
          <w:rFonts w:hint="eastAsia" w:ascii="仿宋" w:hAnsi="仿宋" w:eastAsia="仿宋" w:cs="仿宋"/>
          <w:i w:val="0"/>
          <w:iCs w:val="0"/>
          <w:caps w:val="0"/>
          <w:color w:val="1A1A1A" w:themeColor="background1" w:themeShade="1A"/>
          <w:spacing w:val="0"/>
          <w:sz w:val="32"/>
          <w:szCs w:val="32"/>
          <w:shd w:val="clear" w:color="auto" w:fill="FFFFFF"/>
        </w:rPr>
        <w:t>切实提高政治站位，压实工作责任，将</w:t>
      </w:r>
      <w:r>
        <w:rPr>
          <w:rFonts w:hint="eastAsia" w:ascii="仿宋_GB2312" w:hAnsi="仿宋_GB2312" w:eastAsia="仿宋_GB2312" w:cs="仿宋_GB2312"/>
          <w:color w:val="1A1A1A" w:themeColor="background1" w:themeShade="1A"/>
          <w:sz w:val="32"/>
          <w:szCs w:val="32"/>
          <w:lang w:val="en-US" w:eastAsia="zh-CN"/>
        </w:rPr>
        <w:t>淮南牛肉汤万名厨师免费培训计划</w:t>
      </w:r>
      <w:r>
        <w:rPr>
          <w:rFonts w:hint="eastAsia" w:ascii="仿宋" w:hAnsi="仿宋" w:eastAsia="仿宋" w:cs="仿宋"/>
          <w:i w:val="0"/>
          <w:iCs w:val="0"/>
          <w:caps w:val="0"/>
          <w:color w:val="1A1A1A" w:themeColor="background1" w:themeShade="1A"/>
          <w:spacing w:val="0"/>
          <w:sz w:val="32"/>
          <w:szCs w:val="32"/>
          <w:shd w:val="clear" w:color="auto" w:fill="FFFFFF"/>
        </w:rPr>
        <w:t>纳入职业技能提升行动总体安排。</w:t>
      </w:r>
      <w:r>
        <w:rPr>
          <w:rFonts w:hint="eastAsia" w:ascii="仿宋" w:hAnsi="仿宋" w:eastAsia="仿宋" w:cs="仿宋"/>
          <w:i w:val="0"/>
          <w:iCs w:val="0"/>
          <w:caps w:val="0"/>
          <w:color w:val="1A1A1A" w:themeColor="background1" w:themeShade="1A"/>
          <w:spacing w:val="0"/>
          <w:sz w:val="32"/>
          <w:szCs w:val="32"/>
          <w:shd w:val="clear" w:color="auto" w:fill="FFFFFF"/>
          <w:lang w:eastAsia="zh-CN"/>
        </w:rPr>
        <w:t>市</w:t>
      </w:r>
      <w:r>
        <w:rPr>
          <w:rFonts w:hint="eastAsia" w:ascii="仿宋" w:hAnsi="仿宋" w:eastAsia="仿宋" w:cs="仿宋"/>
          <w:i w:val="0"/>
          <w:iCs w:val="0"/>
          <w:caps w:val="0"/>
          <w:color w:val="1A1A1A" w:themeColor="background1" w:themeShade="1A"/>
          <w:spacing w:val="0"/>
          <w:sz w:val="32"/>
          <w:szCs w:val="32"/>
          <w:shd w:val="clear" w:color="auto" w:fill="FFFFFF"/>
        </w:rPr>
        <w:t>财政</w:t>
      </w:r>
      <w:r>
        <w:rPr>
          <w:rFonts w:hint="eastAsia" w:ascii="仿宋" w:hAnsi="仿宋" w:eastAsia="仿宋" w:cs="仿宋"/>
          <w:i w:val="0"/>
          <w:iCs w:val="0"/>
          <w:caps w:val="0"/>
          <w:color w:val="1A1A1A" w:themeColor="background1" w:themeShade="1A"/>
          <w:spacing w:val="0"/>
          <w:sz w:val="32"/>
          <w:szCs w:val="32"/>
          <w:shd w:val="clear" w:color="auto" w:fill="FFFFFF"/>
          <w:lang w:eastAsia="zh-CN"/>
        </w:rPr>
        <w:t>局</w:t>
      </w:r>
      <w:r>
        <w:rPr>
          <w:rFonts w:hint="eastAsia" w:ascii="仿宋" w:hAnsi="仿宋" w:eastAsia="仿宋" w:cs="仿宋"/>
          <w:i w:val="0"/>
          <w:iCs w:val="0"/>
          <w:caps w:val="0"/>
          <w:color w:val="1A1A1A" w:themeColor="background1" w:themeShade="1A"/>
          <w:spacing w:val="0"/>
          <w:sz w:val="32"/>
          <w:szCs w:val="32"/>
          <w:shd w:val="clear" w:color="auto" w:fill="FFFFFF"/>
        </w:rPr>
        <w:t>、</w:t>
      </w:r>
      <w:r>
        <w:rPr>
          <w:rFonts w:hint="eastAsia" w:ascii="仿宋" w:hAnsi="仿宋" w:eastAsia="仿宋" w:cs="仿宋"/>
          <w:i w:val="0"/>
          <w:iCs w:val="0"/>
          <w:caps w:val="0"/>
          <w:color w:val="1A1A1A" w:themeColor="background1" w:themeShade="1A"/>
          <w:spacing w:val="0"/>
          <w:sz w:val="32"/>
          <w:szCs w:val="32"/>
          <w:shd w:val="clear" w:color="auto" w:fill="FFFFFF"/>
          <w:lang w:eastAsia="zh-CN"/>
        </w:rPr>
        <w:t>商务局、农业农村局及相关商协会</w:t>
      </w:r>
      <w:r>
        <w:rPr>
          <w:rFonts w:hint="eastAsia" w:ascii="仿宋" w:hAnsi="仿宋" w:eastAsia="仿宋" w:cs="仿宋"/>
          <w:i w:val="0"/>
          <w:iCs w:val="0"/>
          <w:caps w:val="0"/>
          <w:color w:val="1A1A1A" w:themeColor="background1" w:themeShade="1A"/>
          <w:spacing w:val="0"/>
          <w:sz w:val="32"/>
          <w:szCs w:val="32"/>
          <w:shd w:val="clear" w:color="auto" w:fill="FFFFFF"/>
        </w:rPr>
        <w:t>要积极配合人力资源</w:t>
      </w:r>
      <w:r>
        <w:rPr>
          <w:rFonts w:hint="eastAsia" w:ascii="仿宋" w:hAnsi="仿宋" w:eastAsia="仿宋" w:cs="仿宋"/>
          <w:i w:val="0"/>
          <w:iCs w:val="0"/>
          <w:caps w:val="0"/>
          <w:color w:val="1A1A1A" w:themeColor="background1" w:themeShade="1A"/>
          <w:spacing w:val="0"/>
          <w:sz w:val="32"/>
          <w:szCs w:val="32"/>
          <w:shd w:val="clear" w:color="auto" w:fill="FFFFFF"/>
          <w:lang w:eastAsia="zh-CN"/>
        </w:rPr>
        <w:t>和</w:t>
      </w:r>
      <w:r>
        <w:rPr>
          <w:rFonts w:hint="eastAsia" w:ascii="仿宋" w:hAnsi="仿宋" w:eastAsia="仿宋" w:cs="仿宋"/>
          <w:i w:val="0"/>
          <w:iCs w:val="0"/>
          <w:caps w:val="0"/>
          <w:color w:val="1A1A1A" w:themeColor="background1" w:themeShade="1A"/>
          <w:spacing w:val="0"/>
          <w:sz w:val="32"/>
          <w:szCs w:val="32"/>
          <w:shd w:val="clear" w:color="auto" w:fill="FFFFFF"/>
        </w:rPr>
        <w:t>社会保障部门工作，共同推进工作落实。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default" w:ascii="Times New Roman" w:hAnsi="Times New Roman" w:cs="Times New Roman"/>
          <w:color w:val="1A1A1A" w:themeColor="background1" w:themeShade="1A"/>
          <w:sz w:val="21"/>
          <w:szCs w:val="21"/>
        </w:rPr>
      </w:pPr>
      <w:r>
        <w:rPr>
          <w:rFonts w:hint="eastAsia" w:ascii="楷体" w:hAnsi="楷体" w:eastAsia="楷体" w:cs="楷体"/>
          <w:b/>
          <w:bCs/>
          <w:i w:val="0"/>
          <w:iCs w:val="0"/>
          <w:caps w:val="0"/>
          <w:color w:val="1A1A1A" w:themeColor="background1" w:themeShade="1A"/>
          <w:spacing w:val="0"/>
          <w:sz w:val="32"/>
          <w:szCs w:val="32"/>
          <w:shd w:val="clear" w:color="auto" w:fill="FFFFFF"/>
        </w:rPr>
        <w:t>（二）加强跟踪问效。</w:t>
      </w:r>
      <w:r>
        <w:rPr>
          <w:rFonts w:hint="eastAsia" w:ascii="仿宋" w:hAnsi="仿宋" w:eastAsia="仿宋" w:cs="仿宋"/>
          <w:i w:val="0"/>
          <w:iCs w:val="0"/>
          <w:caps w:val="0"/>
          <w:color w:val="1A1A1A" w:themeColor="background1" w:themeShade="1A"/>
          <w:spacing w:val="0"/>
          <w:sz w:val="32"/>
          <w:szCs w:val="32"/>
          <w:shd w:val="clear" w:color="auto" w:fill="FFFFFF"/>
        </w:rPr>
        <w:t>各县</w:t>
      </w:r>
      <w:r>
        <w:rPr>
          <w:rFonts w:hint="eastAsia" w:ascii="仿宋" w:hAnsi="仿宋" w:eastAsia="仿宋" w:cs="仿宋"/>
          <w:i w:val="0"/>
          <w:iCs w:val="0"/>
          <w:caps w:val="0"/>
          <w:color w:val="1A1A1A" w:themeColor="background1" w:themeShade="1A"/>
          <w:spacing w:val="0"/>
          <w:sz w:val="32"/>
          <w:szCs w:val="32"/>
          <w:shd w:val="clear" w:color="auto" w:fill="FFFFFF"/>
          <w:lang w:eastAsia="zh-CN"/>
        </w:rPr>
        <w:t>区</w:t>
      </w:r>
      <w:r>
        <w:rPr>
          <w:rFonts w:hint="eastAsia" w:ascii="仿宋" w:hAnsi="仿宋" w:eastAsia="仿宋" w:cs="仿宋"/>
          <w:i w:val="0"/>
          <w:iCs w:val="0"/>
          <w:caps w:val="0"/>
          <w:color w:val="1A1A1A" w:themeColor="background1" w:themeShade="1A"/>
          <w:spacing w:val="0"/>
          <w:sz w:val="32"/>
          <w:szCs w:val="32"/>
          <w:shd w:val="clear" w:color="auto" w:fill="FFFFFF"/>
        </w:rPr>
        <w:t>要结合</w:t>
      </w:r>
      <w:r>
        <w:rPr>
          <w:rFonts w:hint="eastAsia" w:ascii="仿宋" w:hAnsi="仿宋" w:eastAsia="仿宋" w:cs="仿宋"/>
          <w:i w:val="0"/>
          <w:iCs w:val="0"/>
          <w:caps w:val="0"/>
          <w:color w:val="1A1A1A" w:themeColor="background1" w:themeShade="1A"/>
          <w:spacing w:val="0"/>
          <w:sz w:val="32"/>
          <w:szCs w:val="32"/>
          <w:shd w:val="clear" w:color="auto" w:fill="FFFFFF"/>
          <w:lang w:eastAsia="zh-CN"/>
        </w:rPr>
        <w:t>当地</w:t>
      </w:r>
      <w:r>
        <w:rPr>
          <w:rFonts w:hint="eastAsia" w:ascii="仿宋" w:hAnsi="仿宋" w:eastAsia="仿宋" w:cs="仿宋"/>
          <w:i w:val="0"/>
          <w:iCs w:val="0"/>
          <w:caps w:val="0"/>
          <w:color w:val="1A1A1A" w:themeColor="background1" w:themeShade="1A"/>
          <w:spacing w:val="0"/>
          <w:sz w:val="32"/>
          <w:szCs w:val="32"/>
          <w:shd w:val="clear" w:color="auto" w:fill="FFFFFF"/>
        </w:rPr>
        <w:t>实际，制定落实培训就业计划的具体方案。</w:t>
      </w:r>
      <w:r>
        <w:rPr>
          <w:rFonts w:hint="eastAsia" w:ascii="仿宋" w:hAnsi="仿宋" w:eastAsia="仿宋" w:cs="仿宋"/>
          <w:i w:val="0"/>
          <w:iCs w:val="0"/>
          <w:caps w:val="0"/>
          <w:color w:val="1A1A1A" w:themeColor="background1" w:themeShade="1A"/>
          <w:spacing w:val="0"/>
          <w:sz w:val="32"/>
          <w:szCs w:val="32"/>
          <w:shd w:val="clear" w:color="auto" w:fill="FFFFFF"/>
          <w:lang w:eastAsia="zh-CN"/>
        </w:rPr>
        <w:t>要积极组织符合条件的单位和个人参加</w:t>
      </w:r>
      <w:r>
        <w:rPr>
          <w:rFonts w:hint="eastAsia" w:ascii="仿宋_GB2312" w:hAnsi="仿宋_GB2312" w:eastAsia="仿宋_GB2312" w:cs="仿宋_GB2312"/>
          <w:color w:val="1A1A1A" w:themeColor="background1" w:themeShade="1A"/>
          <w:sz w:val="32"/>
          <w:szCs w:val="32"/>
          <w:lang w:val="en-US" w:eastAsia="zh-CN"/>
        </w:rPr>
        <w:t>淮南牛肉汤万名厨师免费培训计划</w:t>
      </w:r>
      <w:r>
        <w:rPr>
          <w:rFonts w:hint="eastAsia" w:ascii="仿宋" w:hAnsi="仿宋" w:eastAsia="仿宋" w:cs="仿宋"/>
          <w:i w:val="0"/>
          <w:iCs w:val="0"/>
          <w:caps w:val="0"/>
          <w:color w:val="1A1A1A" w:themeColor="background1" w:themeShade="1A"/>
          <w:spacing w:val="0"/>
          <w:sz w:val="32"/>
          <w:szCs w:val="32"/>
          <w:shd w:val="clear" w:color="auto" w:fill="FFFFFF"/>
          <w:lang w:eastAsia="zh-CN"/>
        </w:rPr>
        <w:t>，优先鼓励脱贫群众、沉陷区群众、退捕渔民等重点就业群体参加技能培训。</w:t>
      </w:r>
      <w:r>
        <w:rPr>
          <w:rFonts w:hint="eastAsia" w:ascii="仿宋" w:hAnsi="仿宋" w:eastAsia="仿宋" w:cs="仿宋"/>
          <w:i w:val="0"/>
          <w:iCs w:val="0"/>
          <w:caps w:val="0"/>
          <w:color w:val="1A1A1A" w:themeColor="background1" w:themeShade="1A"/>
          <w:spacing w:val="0"/>
          <w:sz w:val="32"/>
          <w:szCs w:val="32"/>
          <w:shd w:val="clear" w:color="auto" w:fill="FFFFFF"/>
        </w:rPr>
        <w:t>要依托安徽职业培训信息管理系统，加强对培训过程和补贴资金发放的监管，确保培训真实有效、资金发放安全。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Times New Roman" w:hAnsi="Times New Roman" w:cs="Times New Roman"/>
          <w:color w:val="1A1A1A" w:themeColor="background1" w:themeShade="1A"/>
          <w:sz w:val="21"/>
          <w:szCs w:val="21"/>
          <w:lang w:val="en-US" w:eastAsia="zh-CN"/>
        </w:rPr>
      </w:pPr>
      <w:r>
        <w:rPr>
          <w:rFonts w:hint="eastAsia" w:ascii="楷体" w:hAnsi="楷体" w:eastAsia="楷体" w:cs="楷体"/>
          <w:b/>
          <w:bCs/>
          <w:i w:val="0"/>
          <w:iCs w:val="0"/>
          <w:caps w:val="0"/>
          <w:color w:val="1A1A1A" w:themeColor="background1" w:themeShade="1A"/>
          <w:spacing w:val="0"/>
          <w:sz w:val="32"/>
          <w:szCs w:val="32"/>
          <w:shd w:val="clear" w:color="auto" w:fill="FFFFFF"/>
        </w:rPr>
        <w:t>（三）营造良好氛围。</w:t>
      </w:r>
      <w:r>
        <w:rPr>
          <w:rFonts w:hint="eastAsia" w:ascii="仿宋" w:hAnsi="仿宋" w:eastAsia="仿宋" w:cs="仿宋"/>
          <w:i w:val="0"/>
          <w:iCs w:val="0"/>
          <w:caps w:val="0"/>
          <w:color w:val="1A1A1A" w:themeColor="background1" w:themeShade="1A"/>
          <w:spacing w:val="0"/>
          <w:sz w:val="32"/>
          <w:szCs w:val="32"/>
          <w:shd w:val="clear" w:color="auto" w:fill="FFFFFF"/>
          <w:lang w:eastAsia="zh-CN"/>
        </w:rPr>
        <w:t>各相关单位要</w:t>
      </w:r>
      <w:r>
        <w:rPr>
          <w:rFonts w:hint="eastAsia" w:ascii="仿宋" w:hAnsi="仿宋" w:eastAsia="仿宋" w:cs="仿宋"/>
          <w:i w:val="0"/>
          <w:iCs w:val="0"/>
          <w:caps w:val="0"/>
          <w:color w:val="1A1A1A" w:themeColor="background1" w:themeShade="1A"/>
          <w:spacing w:val="0"/>
          <w:sz w:val="32"/>
          <w:szCs w:val="32"/>
          <w:shd w:val="clear" w:color="auto" w:fill="FFFFFF"/>
        </w:rPr>
        <w:t>大力宣传</w:t>
      </w:r>
      <w:r>
        <w:rPr>
          <w:rFonts w:hint="eastAsia" w:ascii="仿宋_GB2312" w:hAnsi="仿宋_GB2312" w:eastAsia="仿宋_GB2312" w:cs="仿宋_GB2312"/>
          <w:color w:val="1A1A1A" w:themeColor="background1" w:themeShade="1A"/>
          <w:sz w:val="32"/>
          <w:szCs w:val="32"/>
          <w:lang w:val="en-US" w:eastAsia="zh-CN"/>
        </w:rPr>
        <w:t>淮南牛肉汤万名厨师免费培训计划</w:t>
      </w:r>
      <w:r>
        <w:rPr>
          <w:rFonts w:hint="eastAsia" w:ascii="仿宋" w:hAnsi="仿宋" w:eastAsia="仿宋" w:cs="仿宋"/>
          <w:i w:val="0"/>
          <w:iCs w:val="0"/>
          <w:caps w:val="0"/>
          <w:color w:val="1A1A1A" w:themeColor="background1" w:themeShade="1A"/>
          <w:spacing w:val="0"/>
          <w:sz w:val="32"/>
          <w:szCs w:val="32"/>
          <w:shd w:val="clear" w:color="auto" w:fill="FFFFFF"/>
        </w:rPr>
        <w:t>的方针政策，宣传</w:t>
      </w:r>
      <w:r>
        <w:rPr>
          <w:rFonts w:hint="eastAsia" w:ascii="仿宋" w:hAnsi="仿宋" w:eastAsia="仿宋" w:cs="仿宋"/>
          <w:i w:val="0"/>
          <w:iCs w:val="0"/>
          <w:caps w:val="0"/>
          <w:color w:val="1A1A1A" w:themeColor="background1" w:themeShade="1A"/>
          <w:spacing w:val="0"/>
          <w:sz w:val="32"/>
          <w:szCs w:val="32"/>
          <w:shd w:val="clear" w:color="auto" w:fill="FFFFFF"/>
          <w:lang w:eastAsia="zh-CN"/>
        </w:rPr>
        <w:t>学习</w:t>
      </w:r>
      <w:r>
        <w:rPr>
          <w:rFonts w:hint="eastAsia" w:ascii="仿宋" w:hAnsi="仿宋" w:eastAsia="仿宋" w:cs="仿宋"/>
          <w:i w:val="0"/>
          <w:iCs w:val="0"/>
          <w:caps w:val="0"/>
          <w:color w:val="1A1A1A" w:themeColor="background1" w:themeShade="1A"/>
          <w:spacing w:val="0"/>
          <w:sz w:val="32"/>
          <w:szCs w:val="32"/>
          <w:shd w:val="clear" w:color="auto" w:fill="FFFFFF"/>
        </w:rPr>
        <w:t>技能</w:t>
      </w:r>
      <w:r>
        <w:rPr>
          <w:rFonts w:hint="eastAsia" w:ascii="仿宋" w:hAnsi="仿宋" w:eastAsia="仿宋" w:cs="仿宋"/>
          <w:i w:val="0"/>
          <w:iCs w:val="0"/>
          <w:caps w:val="0"/>
          <w:color w:val="1A1A1A" w:themeColor="background1" w:themeShade="1A"/>
          <w:spacing w:val="0"/>
          <w:sz w:val="32"/>
          <w:szCs w:val="32"/>
          <w:shd w:val="clear" w:color="auto" w:fill="FFFFFF"/>
          <w:lang w:eastAsia="zh-CN"/>
        </w:rPr>
        <w:t>、</w:t>
      </w:r>
      <w:r>
        <w:rPr>
          <w:rFonts w:hint="eastAsia" w:ascii="仿宋" w:hAnsi="仿宋" w:eastAsia="仿宋" w:cs="仿宋"/>
          <w:i w:val="0"/>
          <w:iCs w:val="0"/>
          <w:caps w:val="0"/>
          <w:color w:val="1A1A1A" w:themeColor="background1" w:themeShade="1A"/>
          <w:spacing w:val="0"/>
          <w:sz w:val="32"/>
          <w:szCs w:val="32"/>
          <w:shd w:val="clear" w:color="auto" w:fill="FFFFFF"/>
        </w:rPr>
        <w:t>就业</w:t>
      </w:r>
      <w:r>
        <w:rPr>
          <w:rFonts w:hint="eastAsia" w:ascii="仿宋" w:hAnsi="仿宋" w:eastAsia="仿宋" w:cs="仿宋"/>
          <w:i w:val="0"/>
          <w:iCs w:val="0"/>
          <w:caps w:val="0"/>
          <w:color w:val="1A1A1A" w:themeColor="background1" w:themeShade="1A"/>
          <w:spacing w:val="0"/>
          <w:sz w:val="32"/>
          <w:szCs w:val="32"/>
          <w:shd w:val="clear" w:color="auto" w:fill="FFFFFF"/>
          <w:lang w:eastAsia="zh-CN"/>
        </w:rPr>
        <w:t>创业</w:t>
      </w:r>
      <w:r>
        <w:rPr>
          <w:rFonts w:hint="eastAsia" w:ascii="仿宋" w:hAnsi="仿宋" w:eastAsia="仿宋" w:cs="仿宋"/>
          <w:i w:val="0"/>
          <w:iCs w:val="0"/>
          <w:caps w:val="0"/>
          <w:color w:val="1A1A1A" w:themeColor="background1" w:themeShade="1A"/>
          <w:spacing w:val="0"/>
          <w:sz w:val="32"/>
          <w:szCs w:val="32"/>
          <w:shd w:val="clear" w:color="auto" w:fill="FFFFFF"/>
        </w:rPr>
        <w:t>的典型事迹。要加强政策咨询和服务保障工作，及时回应</w:t>
      </w:r>
      <w:r>
        <w:rPr>
          <w:rFonts w:hint="eastAsia" w:ascii="仿宋" w:hAnsi="仿宋" w:eastAsia="仿宋" w:cs="仿宋"/>
          <w:i w:val="0"/>
          <w:iCs w:val="0"/>
          <w:caps w:val="0"/>
          <w:color w:val="1A1A1A" w:themeColor="background1" w:themeShade="1A"/>
          <w:spacing w:val="0"/>
          <w:sz w:val="32"/>
          <w:szCs w:val="32"/>
          <w:shd w:val="clear" w:color="auto" w:fill="FFFFFF"/>
          <w:lang w:eastAsia="zh-CN"/>
        </w:rPr>
        <w:t>解答群众问题</w:t>
      </w:r>
      <w:r>
        <w:rPr>
          <w:rFonts w:hint="eastAsia" w:ascii="仿宋" w:hAnsi="仿宋" w:eastAsia="仿宋" w:cs="仿宋"/>
          <w:i w:val="0"/>
          <w:iCs w:val="0"/>
          <w:caps w:val="0"/>
          <w:color w:val="1A1A1A" w:themeColor="background1" w:themeShade="1A"/>
          <w:spacing w:val="0"/>
          <w:sz w:val="32"/>
          <w:szCs w:val="32"/>
          <w:shd w:val="clear" w:color="auto" w:fill="FFFFFF"/>
        </w:rPr>
        <w:t>，</w:t>
      </w:r>
      <w:r>
        <w:rPr>
          <w:rFonts w:hint="eastAsia" w:ascii="仿宋" w:hAnsi="仿宋" w:eastAsia="仿宋" w:cs="仿宋"/>
          <w:i w:val="0"/>
          <w:iCs w:val="0"/>
          <w:caps w:val="0"/>
          <w:color w:val="1A1A1A" w:themeColor="background1" w:themeShade="1A"/>
          <w:spacing w:val="0"/>
          <w:sz w:val="32"/>
          <w:szCs w:val="32"/>
          <w:shd w:val="clear" w:color="auto" w:fill="FFFFFF"/>
          <w:lang w:eastAsia="zh-CN"/>
        </w:rPr>
        <w:t>统筹协调推动培训工作落实</w:t>
      </w:r>
      <w:r>
        <w:rPr>
          <w:rFonts w:hint="eastAsia" w:ascii="仿宋" w:hAnsi="仿宋" w:eastAsia="仿宋" w:cs="仿宋"/>
          <w:i w:val="0"/>
          <w:iCs w:val="0"/>
          <w:caps w:val="0"/>
          <w:color w:val="1A1A1A" w:themeColor="background1" w:themeShade="1A"/>
          <w:spacing w:val="0"/>
          <w:sz w:val="32"/>
          <w:szCs w:val="32"/>
          <w:shd w:val="clear" w:color="auto" w:fill="FFFFFF"/>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yZGM5ZTk0YWEwZWU3MzgzNDYxOTg3MzM3MzBiNTYifQ=="/>
  </w:docVars>
  <w:rsids>
    <w:rsidRoot w:val="00000000"/>
    <w:rsid w:val="03351845"/>
    <w:rsid w:val="03413C54"/>
    <w:rsid w:val="121511E1"/>
    <w:rsid w:val="269854AE"/>
    <w:rsid w:val="32F70A32"/>
    <w:rsid w:val="3FD17B4F"/>
    <w:rsid w:val="55345FF6"/>
    <w:rsid w:val="5DFE6793"/>
    <w:rsid w:val="62DD2872"/>
    <w:rsid w:val="6D296F8B"/>
    <w:rsid w:val="75013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列出段落"/>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1602</Words>
  <Characters>1640</Characters>
  <Lines>0</Lines>
  <Paragraphs>0</Paragraphs>
  <TotalTime>330</TotalTime>
  <ScaleCrop>false</ScaleCrop>
  <LinksUpToDate>false</LinksUpToDate>
  <CharactersWithSpaces>1644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2025-03-05T07:29:00Z</cp:lastPrinted>
  <dcterms:modified xsi:type="dcterms:W3CDTF">2025-03-26T07:30:34Z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KSOTemplateDocerSaveRecord">
    <vt:lpwstr>eyJoZGlkIjoiNzJkZDY0NTYyYWZlNzMwODliZTdmMGE5OTNjZDFjNzkiLCJ1c2VySWQiOiIzNjY4NTE4NjMifQ==</vt:lpwstr>
  </property>
  <property fmtid="{D5CDD505-2E9C-101B-9397-08002B2CF9AE}" pid="4" name="ICV">
    <vt:lpwstr>12625B252FC04BB08505EB9A6CEE44AB_12</vt:lpwstr>
  </property>
</Properties>
</file>