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atLeast"/>
        <w:ind w:left="0" w:right="0" w:firstLine="0"/>
        <w:jc w:val="center"/>
        <w:textAlignment w:val="auto"/>
        <w:rPr>
          <w:rFonts w:hint="eastAsia" w:cs="宋体"/>
          <w:b/>
          <w:bCs/>
          <w:color w:val="000000"/>
          <w:kern w:val="0"/>
          <w:sz w:val="36"/>
          <w:szCs w:val="36"/>
          <w:highlight w:val="none"/>
          <w:lang w:val="en-US" w:eastAsia="zh-CN" w:bidi="ar"/>
        </w:rPr>
      </w:pPr>
      <w:r>
        <w:rPr>
          <w:rFonts w:hint="eastAsia" w:cs="宋体"/>
          <w:b/>
          <w:bCs/>
          <w:color w:val="000000"/>
          <w:kern w:val="0"/>
          <w:sz w:val="36"/>
          <w:szCs w:val="36"/>
          <w:highlight w:val="none"/>
          <w:lang w:val="en-US" w:eastAsia="zh-CN" w:bidi="ar"/>
        </w:rPr>
        <w:t>《淮南市人民政府关于对符合条件的被征地农民社会保障对象实行基本养老保险缴费补贴政策》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atLeast"/>
        <w:ind w:left="0" w:right="0" w:firstLine="0"/>
        <w:jc w:val="center"/>
        <w:textAlignment w:val="auto"/>
        <w:rPr>
          <w:rFonts w:hint="eastAsia" w:cs="宋体"/>
          <w:b/>
          <w:bCs/>
          <w:color w:val="000000"/>
          <w:kern w:val="0"/>
          <w:sz w:val="36"/>
          <w:szCs w:val="36"/>
          <w:highlight w:val="none"/>
          <w:lang w:val="en-US" w:eastAsia="zh-CN" w:bidi="ar"/>
        </w:rPr>
      </w:pPr>
      <w:r>
        <w:rPr>
          <w:rFonts w:hint="eastAsia" w:cs="宋体"/>
          <w:b/>
          <w:bCs/>
          <w:color w:val="000000"/>
          <w:kern w:val="0"/>
          <w:sz w:val="36"/>
          <w:szCs w:val="36"/>
          <w:highlight w:val="none"/>
          <w:lang w:val="en-US" w:eastAsia="zh-CN" w:bidi="ar"/>
        </w:rPr>
        <w:t>社会稳定风险评估公众意见征集公告</w:t>
      </w:r>
    </w:p>
    <w:p>
      <w:pPr>
        <w:ind w:firstLine="620" w:firstLineChars="200"/>
        <w:rPr>
          <w:rFonts w:hint="default" w:ascii="仿宋" w:hAnsi="仿宋" w:eastAsia="仿宋" w:cs="仿宋"/>
          <w:i w:val="0"/>
          <w:iCs w:val="0"/>
          <w:caps w:val="0"/>
          <w:color w:val="333333"/>
          <w:spacing w:val="0"/>
          <w:sz w:val="31"/>
          <w:szCs w:val="31"/>
          <w:shd w:val="clear" w:fill="FFFFFF"/>
          <w:lang w:val="en-US" w:eastAsia="zh-CN"/>
        </w:rPr>
      </w:pPr>
      <w:r>
        <w:rPr>
          <w:rFonts w:hint="eastAsia" w:ascii="仿宋" w:hAnsi="仿宋" w:eastAsia="仿宋" w:cs="仿宋"/>
          <w:i w:val="0"/>
          <w:iCs w:val="0"/>
          <w:caps w:val="0"/>
          <w:color w:val="333333"/>
          <w:spacing w:val="0"/>
          <w:sz w:val="31"/>
          <w:szCs w:val="31"/>
          <w:shd w:val="clear" w:fill="FFFFFF"/>
          <w:lang w:val="en-US" w:eastAsia="zh-CN"/>
        </w:rPr>
        <w:t>根据《淮南市重大事项社会稳定风险评估工作实施意见（试行）》（淮发〔2010〕35号）、《淮南市人民政府重大行政决策公众参与程序规定》(淮府〔2017〕73号) 、《淮南市人民政府重大决策风险评估办法》（淮府〔2017〕91号）等相关文件的规定，现对《</w:t>
      </w:r>
      <w:r>
        <w:rPr>
          <w:rFonts w:hint="eastAsia" w:ascii="仿宋" w:hAnsi="仿宋" w:eastAsia="仿宋" w:cs="仿宋"/>
          <w:b w:val="0"/>
          <w:bCs w:val="0"/>
          <w:color w:val="000000"/>
          <w:kern w:val="0"/>
          <w:sz w:val="31"/>
          <w:szCs w:val="31"/>
          <w:lang w:val="en-US" w:eastAsia="zh-CN" w:bidi="ar"/>
        </w:rPr>
        <w:t>淮南市对符合条件的被征地农民社会保障对象实行基本养老保险缴费补贴政策</w:t>
      </w:r>
      <w:r>
        <w:rPr>
          <w:rFonts w:hint="eastAsia" w:ascii="仿宋" w:hAnsi="仿宋" w:eastAsia="仿宋" w:cs="仿宋"/>
          <w:i w:val="0"/>
          <w:iCs w:val="0"/>
          <w:caps w:val="0"/>
          <w:color w:val="333333"/>
          <w:spacing w:val="0"/>
          <w:sz w:val="31"/>
          <w:szCs w:val="31"/>
          <w:shd w:val="clear" w:fill="FFFFFF"/>
          <w:lang w:val="en-US" w:eastAsia="zh-CN"/>
        </w:rPr>
        <w:t>》公开征求社会各界的意见建议，有关情况公告如下：</w:t>
      </w:r>
    </w:p>
    <w:p>
      <w:pPr>
        <w:numPr>
          <w:ilvl w:val="0"/>
          <w:numId w:val="1"/>
        </w:numPr>
        <w:ind w:firstLine="600" w:firstLineChars="200"/>
        <w:rPr>
          <w:rFonts w:hint="eastAsia" w:ascii="黑体" w:hAnsi="黑体" w:eastAsia="黑体" w:cs="黑体"/>
          <w:i w:val="0"/>
          <w:iCs w:val="0"/>
          <w:caps w:val="0"/>
          <w:color w:val="333333"/>
          <w:spacing w:val="0"/>
          <w:sz w:val="30"/>
          <w:szCs w:val="30"/>
          <w:shd w:val="clear" w:fill="FFFFFF"/>
          <w:lang w:val="en-US" w:eastAsia="zh-CN"/>
        </w:rPr>
      </w:pPr>
      <w:r>
        <w:rPr>
          <w:rFonts w:hint="eastAsia" w:ascii="黑体" w:hAnsi="黑体" w:eastAsia="黑体" w:cs="黑体"/>
          <w:i w:val="0"/>
          <w:iCs w:val="0"/>
          <w:caps w:val="0"/>
          <w:color w:val="333333"/>
          <w:spacing w:val="0"/>
          <w:sz w:val="30"/>
          <w:szCs w:val="30"/>
          <w:shd w:val="clear" w:fill="FFFFFF"/>
          <w:lang w:val="en-US" w:eastAsia="zh-CN"/>
        </w:rPr>
        <w:t>政策概况</w:t>
      </w:r>
    </w:p>
    <w:p>
      <w:pPr>
        <w:numPr>
          <w:ilvl w:val="0"/>
          <w:numId w:val="0"/>
        </w:numPr>
        <w:rPr>
          <w:rFonts w:hint="eastAsia" w:ascii="仿宋" w:hAnsi="仿宋" w:eastAsia="仿宋" w:cs="仿宋"/>
          <w:b w:val="0"/>
          <w:bCs w:val="0"/>
          <w:color w:val="000000"/>
          <w:kern w:val="0"/>
          <w:sz w:val="31"/>
          <w:szCs w:val="31"/>
          <w:lang w:val="en-US" w:eastAsia="zh-CN" w:bidi="ar"/>
        </w:rPr>
      </w:pPr>
      <w:r>
        <w:rPr>
          <w:rFonts w:hint="eastAsia" w:ascii="仿宋" w:hAnsi="仿宋" w:eastAsia="仿宋" w:cs="仿宋"/>
          <w:b w:val="0"/>
          <w:bCs w:val="0"/>
          <w:color w:val="000000"/>
          <w:kern w:val="0"/>
          <w:sz w:val="31"/>
          <w:szCs w:val="31"/>
          <w:lang w:val="en-US" w:eastAsia="zh-CN" w:bidi="ar"/>
        </w:rPr>
        <w:t>政策名称：淮南市对符合条件的被征地农民社会保障对象实行基本养老保险缴费补贴政策</w:t>
      </w:r>
    </w:p>
    <w:p>
      <w:pPr>
        <w:numPr>
          <w:ilvl w:val="0"/>
          <w:numId w:val="0"/>
        </w:numPr>
        <w:rPr>
          <w:rFonts w:hint="eastAsia" w:ascii="仿宋" w:hAnsi="仿宋" w:eastAsia="仿宋" w:cs="仿宋"/>
          <w:b w:val="0"/>
          <w:bCs w:val="0"/>
          <w:color w:val="000000"/>
          <w:kern w:val="0"/>
          <w:sz w:val="31"/>
          <w:szCs w:val="31"/>
          <w:lang w:val="en-US" w:eastAsia="zh-CN" w:bidi="ar"/>
        </w:rPr>
      </w:pPr>
      <w:r>
        <w:rPr>
          <w:rFonts w:hint="eastAsia" w:ascii="仿宋" w:hAnsi="仿宋" w:eastAsia="仿宋" w:cs="仿宋"/>
          <w:b w:val="0"/>
          <w:bCs w:val="0"/>
          <w:color w:val="000000"/>
          <w:kern w:val="0"/>
          <w:sz w:val="31"/>
          <w:szCs w:val="31"/>
          <w:lang w:val="en-US" w:eastAsia="zh-CN" w:bidi="ar"/>
        </w:rPr>
        <w:t>评估主体：淮南市人力资源和社会保障局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pacing w:val="-4"/>
          <w:sz w:val="32"/>
          <w:szCs w:val="32"/>
          <w:lang w:val="en-US" w:eastAsia="zh-CN"/>
        </w:rPr>
      </w:pPr>
      <w:r>
        <w:rPr>
          <w:rFonts w:hint="eastAsia" w:ascii="仿宋" w:hAnsi="仿宋" w:eastAsia="仿宋" w:cs="仿宋"/>
          <w:b w:val="0"/>
          <w:bCs w:val="0"/>
          <w:color w:val="000000"/>
          <w:kern w:val="0"/>
          <w:sz w:val="31"/>
          <w:szCs w:val="31"/>
          <w:lang w:val="en-US" w:eastAsia="zh-CN" w:bidi="ar"/>
        </w:rPr>
        <w:t>政策主要内容：淮南市对符合条件的被征地农民社会保障对象实行基本养老保险缴费补贴政策。1、</w:t>
      </w:r>
      <w:bookmarkStart w:id="0" w:name="_GoBack"/>
      <w:bookmarkEnd w:id="0"/>
      <w:r>
        <w:rPr>
          <w:rFonts w:hint="eastAsia" w:ascii="仿宋" w:hAnsi="仿宋" w:eastAsia="仿宋" w:cs="仿宋"/>
          <w:b w:val="0"/>
          <w:bCs w:val="0"/>
          <w:color w:val="000000"/>
          <w:kern w:val="0"/>
          <w:sz w:val="31"/>
          <w:szCs w:val="31"/>
          <w:lang w:val="en-US" w:eastAsia="zh-CN" w:bidi="ar"/>
        </w:rPr>
        <w:t>补贴对象参加基本养老保险的，可享受缴费补贴。补贴对象不参加基本养老保险的，不享受缴费补贴。2、补贴对象参加城乡居民养老保险、职工养老保险享受同等补贴标准。补贴对象参加城乡居民养老保险的，在个人正常缴费的基础上给予缴费补贴，补贴一次性计入个人账户；补贴对象参加职工养老保险的，凭缴费凭证或退休证明一次性领取缴费补贴。3、市本级（不含寿县、凤台县，以下简称：市本级）补贴对象享受同等的补贴标准，补贴标准按照土地被依法征收时市本级平均土地区片综合地价1:1标准确定，补贴标准由市自然资源和规划局根据安徽省人民政府公布的</w:t>
      </w:r>
      <w:r>
        <w:rPr>
          <w:rFonts w:hint="default" w:ascii="仿宋" w:hAnsi="仿宋" w:eastAsia="仿宋" w:cs="仿宋"/>
          <w:b w:val="0"/>
          <w:bCs w:val="0"/>
          <w:color w:val="000000"/>
          <w:kern w:val="0"/>
          <w:sz w:val="31"/>
          <w:szCs w:val="31"/>
          <w:lang w:val="en-US" w:eastAsia="zh-CN" w:bidi="ar"/>
        </w:rPr>
        <w:t>全省征地区片综合地价标准</w:t>
      </w:r>
      <w:r>
        <w:rPr>
          <w:rFonts w:hint="eastAsia" w:ascii="仿宋" w:hAnsi="仿宋" w:eastAsia="仿宋" w:cs="仿宋"/>
          <w:b w:val="0"/>
          <w:bCs w:val="0"/>
          <w:color w:val="000000"/>
          <w:kern w:val="0"/>
          <w:sz w:val="31"/>
          <w:szCs w:val="31"/>
          <w:lang w:val="en-US" w:eastAsia="zh-CN" w:bidi="ar"/>
        </w:rPr>
        <w:t>为依据适时调整。4、区人民政府（管委会）以征地被依法批准之日为基准日，确定补贴对象，并给予其缴费补贴。5、本通知执行前产生的被征地农民社会保障对象，按原政策规定进行保障。6、本通知执行前产生的被征地农民社会保障对象，其承包的土地再次被依法征收时，不再给予缴费补贴。7、从2024年起，市本级对原政策保障对象进行调整待遇，以后根据经济发展状况适时调整。8本通知执行前申报本通知执行后批复征收的土地，社会保障费用的筹集标准按本通知执行。</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600" w:firstLineChars="200"/>
        <w:jc w:val="both"/>
        <w:textAlignment w:val="auto"/>
        <w:rPr>
          <w:rFonts w:hint="eastAsia" w:ascii="黑体" w:hAnsi="黑体" w:eastAsia="黑体" w:cs="黑体"/>
          <w:i w:val="0"/>
          <w:iCs w:val="0"/>
          <w:caps w:val="0"/>
          <w:color w:val="333333"/>
          <w:spacing w:val="0"/>
          <w:sz w:val="30"/>
          <w:szCs w:val="30"/>
          <w:shd w:val="clear" w:fill="FFFFFF"/>
          <w:lang w:val="en-US" w:eastAsia="zh-CN"/>
        </w:rPr>
      </w:pPr>
      <w:r>
        <w:rPr>
          <w:rFonts w:hint="eastAsia" w:ascii="黑体" w:hAnsi="黑体" w:eastAsia="黑体" w:cs="黑体"/>
          <w:i w:val="0"/>
          <w:iCs w:val="0"/>
          <w:caps w:val="0"/>
          <w:color w:val="333333"/>
          <w:spacing w:val="0"/>
          <w:sz w:val="30"/>
          <w:szCs w:val="30"/>
          <w:shd w:val="clear" w:fill="FFFFFF"/>
          <w:lang w:val="en-US" w:eastAsia="zh-CN"/>
        </w:rPr>
        <w:t>二、公众参与意见的主要事项</w:t>
      </w:r>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bCs w:val="0"/>
          <w:color w:val="000000"/>
          <w:kern w:val="0"/>
          <w:sz w:val="31"/>
          <w:szCs w:val="31"/>
          <w:lang w:val="en-US" w:eastAsia="zh-CN" w:bidi="ar"/>
        </w:rPr>
      </w:pPr>
      <w:r>
        <w:rPr>
          <w:rFonts w:hint="eastAsia" w:ascii="仿宋" w:hAnsi="仿宋" w:eastAsia="仿宋" w:cs="仿宋"/>
          <w:b w:val="0"/>
          <w:bCs w:val="0"/>
          <w:color w:val="000000"/>
          <w:kern w:val="0"/>
          <w:sz w:val="31"/>
          <w:szCs w:val="31"/>
          <w:lang w:val="en-US" w:eastAsia="zh-CN" w:bidi="ar"/>
        </w:rPr>
        <w:t>征求公众意见的主要内容：淮南市对符合条件的被征地农民社会保障对象实行基本养老保险缴费补贴政策有哪些社会稳定风险因素，是否影响公众利益，对本项目有何诉求，以及防范社会稳定风险的合理可行的措施和建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240" w:lineRule="auto"/>
        <w:ind w:firstLine="620" w:firstLineChars="200"/>
        <w:jc w:val="both"/>
        <w:textAlignment w:val="auto"/>
        <w:rPr>
          <w:rFonts w:hint="eastAsia" w:ascii="仿宋" w:hAnsi="仿宋" w:eastAsia="仿宋" w:cs="仿宋"/>
          <w:b w:val="0"/>
          <w:bCs w:val="0"/>
          <w:color w:val="000000"/>
          <w:kern w:val="0"/>
          <w:sz w:val="31"/>
          <w:szCs w:val="31"/>
          <w:lang w:val="en-US" w:eastAsia="zh-CN" w:bidi="ar"/>
        </w:rPr>
      </w:pPr>
      <w:r>
        <w:rPr>
          <w:rFonts w:hint="eastAsia" w:ascii="仿宋" w:hAnsi="仿宋" w:eastAsia="仿宋" w:cs="仿宋"/>
          <w:b w:val="0"/>
          <w:bCs w:val="0"/>
          <w:color w:val="000000"/>
          <w:kern w:val="0"/>
          <w:sz w:val="31"/>
          <w:szCs w:val="31"/>
          <w:lang w:val="en-US" w:eastAsia="zh-CN" w:bidi="ar"/>
        </w:rPr>
        <w:t>1.任何有利益关系的单位和个人，可在项目社会稳定风险评估工作期间向提出项目相关可行性意见及要求。</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240" w:lineRule="auto"/>
        <w:ind w:firstLine="620" w:firstLineChars="200"/>
        <w:jc w:val="both"/>
        <w:textAlignment w:val="auto"/>
        <w:rPr>
          <w:rFonts w:hint="eastAsia" w:ascii="仿宋" w:hAnsi="仿宋" w:eastAsia="仿宋" w:cs="仿宋"/>
          <w:b w:val="0"/>
          <w:bCs w:val="0"/>
          <w:color w:val="000000"/>
          <w:kern w:val="0"/>
          <w:sz w:val="31"/>
          <w:szCs w:val="31"/>
          <w:lang w:val="en-US" w:eastAsia="zh-CN" w:bidi="ar"/>
        </w:rPr>
      </w:pPr>
      <w:r>
        <w:rPr>
          <w:rFonts w:hint="eastAsia" w:ascii="仿宋" w:hAnsi="仿宋" w:eastAsia="仿宋" w:cs="仿宋"/>
          <w:b w:val="0"/>
          <w:bCs w:val="0"/>
          <w:color w:val="000000"/>
          <w:kern w:val="0"/>
          <w:sz w:val="31"/>
          <w:szCs w:val="31"/>
          <w:lang w:val="en-US" w:eastAsia="zh-CN" w:bidi="ar"/>
        </w:rPr>
        <w:t>2.任何有利益关系的单位和个人，可在项目社会稳定风险评估工作期间提出完善项目风险的防范及化解的意见和建议。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240" w:lineRule="auto"/>
        <w:ind w:firstLine="620" w:firstLineChars="200"/>
        <w:jc w:val="both"/>
        <w:textAlignment w:val="auto"/>
        <w:rPr>
          <w:rFonts w:hint="eastAsia" w:ascii="仿宋" w:hAnsi="仿宋" w:eastAsia="仿宋" w:cs="仿宋"/>
          <w:b w:val="0"/>
          <w:bCs w:val="0"/>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3.安徽楚稳风险评估有限公司</w:t>
      </w:r>
      <w:r>
        <w:rPr>
          <w:rFonts w:hint="eastAsia" w:ascii="仿宋" w:hAnsi="仿宋" w:eastAsia="仿宋" w:cs="仿宋"/>
          <w:b w:val="0"/>
          <w:bCs w:val="0"/>
          <w:color w:val="000000"/>
          <w:kern w:val="0"/>
          <w:sz w:val="31"/>
          <w:szCs w:val="31"/>
          <w:lang w:val="en-US" w:eastAsia="zh-CN" w:bidi="ar"/>
        </w:rPr>
        <w:t>将认真听取公众意见，科学、公平、公正、合法地开展项目社会稳定风险评估工作。</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600" w:firstLineChars="200"/>
        <w:jc w:val="both"/>
        <w:textAlignment w:val="auto"/>
        <w:rPr>
          <w:rFonts w:hint="eastAsia" w:ascii="黑体" w:hAnsi="黑体" w:eastAsia="黑体" w:cs="黑体"/>
          <w:i w:val="0"/>
          <w:iCs w:val="0"/>
          <w:caps w:val="0"/>
          <w:color w:val="333333"/>
          <w:spacing w:val="0"/>
          <w:sz w:val="30"/>
          <w:szCs w:val="30"/>
          <w:shd w:val="clear" w:fill="FFFFFF"/>
          <w:lang w:val="en-US" w:eastAsia="zh-CN"/>
        </w:rPr>
      </w:pPr>
      <w:r>
        <w:rPr>
          <w:rFonts w:hint="eastAsia" w:ascii="黑体" w:hAnsi="黑体" w:eastAsia="黑体" w:cs="黑体"/>
          <w:i w:val="0"/>
          <w:iCs w:val="0"/>
          <w:caps w:val="0"/>
          <w:color w:val="333333"/>
          <w:spacing w:val="0"/>
          <w:sz w:val="30"/>
          <w:szCs w:val="30"/>
          <w:shd w:val="clear" w:fill="FFFFFF"/>
          <w:lang w:val="en-US" w:eastAsia="zh-CN"/>
        </w:rPr>
        <w:t>三、公众反映意见的方式</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20" w:firstLineChars="200"/>
        <w:jc w:val="both"/>
        <w:textAlignment w:val="auto"/>
        <w:rPr>
          <w:rFonts w:hint="eastAsia" w:ascii="仿宋" w:hAnsi="仿宋" w:eastAsia="仿宋" w:cs="仿宋"/>
          <w:i w:val="0"/>
          <w:iCs w:val="0"/>
          <w:caps w:val="0"/>
          <w:color w:val="333333"/>
          <w:spacing w:val="0"/>
          <w:sz w:val="31"/>
          <w:szCs w:val="31"/>
          <w:shd w:val="clear" w:fill="FFFFFF"/>
          <w:lang w:val="en-US" w:eastAsia="zh-CN"/>
        </w:rPr>
      </w:pPr>
      <w:r>
        <w:rPr>
          <w:rFonts w:hint="eastAsia" w:ascii="仿宋" w:hAnsi="仿宋" w:eastAsia="仿宋" w:cs="仿宋"/>
          <w:i w:val="0"/>
          <w:iCs w:val="0"/>
          <w:caps w:val="0"/>
          <w:color w:val="333333"/>
          <w:spacing w:val="0"/>
          <w:sz w:val="31"/>
          <w:szCs w:val="31"/>
          <w:shd w:val="clear" w:fill="FFFFFF"/>
          <w:lang w:val="en-US" w:eastAsia="zh-CN"/>
        </w:rPr>
        <w:t>公众可以通过信函、电子邮件、电话等方式和社会稳定风险评估单位联系，提出与项目社会稳定风险有关的意见和建议。本次公示期自公示发布之日起七日。</w:t>
      </w:r>
    </w:p>
    <w:p>
      <w:pPr>
        <w:keepNext w:val="0"/>
        <w:keepLines w:val="0"/>
        <w:pageBreakBefore w:val="0"/>
        <w:widowControl w:val="0"/>
        <w:suppressLineNumbers w:val="0"/>
        <w:kinsoku/>
        <w:wordWrap/>
        <w:overflowPunct/>
        <w:topLinePunct w:val="0"/>
        <w:autoSpaceDE/>
        <w:autoSpaceDN/>
        <w:bidi w:val="0"/>
        <w:adjustRightInd/>
        <w:snapToGrid/>
        <w:spacing w:line="480" w:lineRule="auto"/>
        <w:ind w:firstLine="600" w:firstLineChars="200"/>
        <w:jc w:val="both"/>
        <w:textAlignment w:val="auto"/>
        <w:rPr>
          <w:rFonts w:hint="eastAsia" w:ascii="黑体" w:hAnsi="黑体" w:eastAsia="黑体" w:cs="黑体"/>
          <w:i w:val="0"/>
          <w:iCs w:val="0"/>
          <w:caps w:val="0"/>
          <w:color w:val="333333"/>
          <w:spacing w:val="0"/>
          <w:sz w:val="30"/>
          <w:szCs w:val="30"/>
          <w:shd w:val="clear" w:fill="FFFFFF"/>
          <w:lang w:val="en-US" w:eastAsia="zh-CN"/>
        </w:rPr>
      </w:pPr>
      <w:r>
        <w:rPr>
          <w:rFonts w:hint="eastAsia" w:ascii="黑体" w:hAnsi="黑体" w:eastAsia="黑体" w:cs="黑体"/>
          <w:i w:val="0"/>
          <w:iCs w:val="0"/>
          <w:caps w:val="0"/>
          <w:color w:val="333333"/>
          <w:spacing w:val="0"/>
          <w:sz w:val="30"/>
          <w:szCs w:val="30"/>
          <w:shd w:val="clear" w:fill="FFFFFF"/>
          <w:lang w:val="en-US" w:eastAsia="zh-CN"/>
        </w:rPr>
        <w:t>四、项目社会稳定风险评估报告编制单位及联系电话</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20" w:firstLineChars="200"/>
        <w:jc w:val="both"/>
        <w:textAlignment w:val="auto"/>
        <w:rPr>
          <w:rFonts w:hint="eastAsia" w:ascii="仿宋" w:hAnsi="仿宋" w:eastAsia="仿宋" w:cs="仿宋"/>
          <w:i w:val="0"/>
          <w:iCs w:val="0"/>
          <w:caps w:val="0"/>
          <w:color w:val="333333"/>
          <w:spacing w:val="0"/>
          <w:sz w:val="31"/>
          <w:szCs w:val="31"/>
          <w:shd w:val="clear" w:fill="FFFFFF"/>
          <w:lang w:val="en-US" w:eastAsia="zh-CN"/>
        </w:rPr>
      </w:pPr>
      <w:r>
        <w:rPr>
          <w:rFonts w:hint="eastAsia" w:ascii="仿宋" w:hAnsi="仿宋" w:eastAsia="仿宋" w:cs="仿宋"/>
          <w:i w:val="0"/>
          <w:iCs w:val="0"/>
          <w:caps w:val="0"/>
          <w:color w:val="333333"/>
          <w:spacing w:val="0"/>
          <w:sz w:val="31"/>
          <w:szCs w:val="31"/>
          <w:shd w:val="clear" w:fill="FFFFFF"/>
          <w:lang w:val="en-US" w:eastAsia="zh-CN"/>
        </w:rPr>
        <w:t>1.单位名称：安徽楚稳风险评估有限公司</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20" w:firstLineChars="200"/>
        <w:jc w:val="both"/>
        <w:textAlignment w:val="auto"/>
        <w:rPr>
          <w:rFonts w:hint="eastAsia" w:ascii="仿宋" w:hAnsi="仿宋" w:eastAsia="仿宋" w:cs="仿宋"/>
          <w:i w:val="0"/>
          <w:iCs w:val="0"/>
          <w:caps w:val="0"/>
          <w:color w:val="333333"/>
          <w:spacing w:val="0"/>
          <w:sz w:val="31"/>
          <w:szCs w:val="31"/>
          <w:shd w:val="clear" w:fill="FFFFFF"/>
          <w:lang w:val="en-US" w:eastAsia="zh-CN"/>
        </w:rPr>
      </w:pPr>
      <w:r>
        <w:rPr>
          <w:rFonts w:hint="eastAsia" w:ascii="仿宋" w:hAnsi="仿宋" w:eastAsia="仿宋" w:cs="仿宋"/>
          <w:i w:val="0"/>
          <w:iCs w:val="0"/>
          <w:caps w:val="0"/>
          <w:color w:val="333333"/>
          <w:spacing w:val="0"/>
          <w:sz w:val="31"/>
          <w:szCs w:val="31"/>
          <w:shd w:val="clear" w:fill="FFFFFF"/>
          <w:lang w:val="en-US" w:eastAsia="zh-CN"/>
        </w:rPr>
        <w:t>2.联系地址：安徽省淮南市田家庵区学院北路龙湖中心3-1312室</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20" w:firstLineChars="200"/>
        <w:jc w:val="both"/>
        <w:textAlignment w:val="auto"/>
        <w:rPr>
          <w:rFonts w:hint="default" w:ascii="仿宋" w:hAnsi="仿宋" w:eastAsia="仿宋" w:cs="仿宋"/>
          <w:i w:val="0"/>
          <w:iCs w:val="0"/>
          <w:caps w:val="0"/>
          <w:color w:val="333333"/>
          <w:spacing w:val="0"/>
          <w:sz w:val="31"/>
          <w:szCs w:val="31"/>
          <w:shd w:val="clear" w:fill="FFFFFF"/>
          <w:lang w:val="en-US" w:eastAsia="zh-CN"/>
        </w:rPr>
      </w:pPr>
      <w:r>
        <w:rPr>
          <w:rFonts w:hint="eastAsia" w:ascii="仿宋" w:hAnsi="仿宋" w:eastAsia="仿宋" w:cs="仿宋"/>
          <w:i w:val="0"/>
          <w:iCs w:val="0"/>
          <w:caps w:val="0"/>
          <w:color w:val="333333"/>
          <w:spacing w:val="0"/>
          <w:sz w:val="31"/>
          <w:szCs w:val="31"/>
          <w:shd w:val="clear" w:fill="FFFFFF"/>
          <w:lang w:val="en-US" w:eastAsia="zh-CN"/>
        </w:rPr>
        <w:t>3.联 系 人：杨女士</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620" w:firstLineChars="200"/>
        <w:jc w:val="both"/>
        <w:rPr>
          <w:rFonts w:hint="eastAsia" w:ascii="仿宋" w:hAnsi="仿宋" w:eastAsia="仿宋" w:cs="仿宋"/>
          <w:i w:val="0"/>
          <w:iCs w:val="0"/>
          <w:caps w:val="0"/>
          <w:color w:val="333333"/>
          <w:spacing w:val="0"/>
          <w:sz w:val="31"/>
          <w:szCs w:val="31"/>
          <w:shd w:val="clear" w:fill="FFFFFF"/>
          <w:lang w:val="en-US" w:eastAsia="zh-CN"/>
        </w:rPr>
      </w:pPr>
      <w:r>
        <w:rPr>
          <w:rFonts w:hint="eastAsia" w:ascii="仿宋" w:hAnsi="仿宋" w:eastAsia="仿宋" w:cs="仿宋"/>
          <w:i w:val="0"/>
          <w:iCs w:val="0"/>
          <w:caps w:val="0"/>
          <w:color w:val="333333"/>
          <w:spacing w:val="0"/>
          <w:sz w:val="31"/>
          <w:szCs w:val="31"/>
          <w:shd w:val="clear" w:fill="FFFFFF"/>
          <w:lang w:val="en-US" w:eastAsia="zh-CN"/>
        </w:rPr>
        <w:t>4.</w:t>
      </w:r>
      <w:r>
        <w:rPr>
          <w:rFonts w:hint="eastAsia" w:ascii="仿宋" w:hAnsi="仿宋" w:eastAsia="仿宋" w:cs="仿宋"/>
          <w:i w:val="0"/>
          <w:iCs w:val="0"/>
          <w:caps w:val="0"/>
          <w:color w:val="333333"/>
          <w:spacing w:val="0"/>
          <w:sz w:val="31"/>
          <w:szCs w:val="31"/>
          <w:shd w:val="clear" w:fill="FFFFFF"/>
        </w:rPr>
        <w:t>电子邮箱： </w:t>
      </w:r>
      <w:r>
        <w:rPr>
          <w:rFonts w:hint="eastAsia" w:ascii="仿宋" w:hAnsi="仿宋" w:eastAsia="仿宋" w:cs="仿宋"/>
          <w:i w:val="0"/>
          <w:iCs w:val="0"/>
          <w:caps w:val="0"/>
          <w:color w:val="333333"/>
          <w:spacing w:val="0"/>
          <w:sz w:val="31"/>
          <w:szCs w:val="31"/>
          <w:shd w:val="clear" w:fill="FFFFFF"/>
          <w:lang w:val="en-US" w:eastAsia="zh-CN"/>
        </w:rPr>
        <w:fldChar w:fldCharType="begin"/>
      </w:r>
      <w:r>
        <w:rPr>
          <w:rFonts w:hint="eastAsia" w:ascii="仿宋" w:hAnsi="仿宋" w:eastAsia="仿宋" w:cs="仿宋"/>
          <w:i w:val="0"/>
          <w:iCs w:val="0"/>
          <w:caps w:val="0"/>
          <w:color w:val="333333"/>
          <w:spacing w:val="0"/>
          <w:sz w:val="31"/>
          <w:szCs w:val="31"/>
          <w:shd w:val="clear" w:fill="FFFFFF"/>
          <w:lang w:val="en-US" w:eastAsia="zh-CN"/>
        </w:rPr>
        <w:instrText xml:space="preserve"> HYPERLINK "mailto:329001568@qq.com" </w:instrText>
      </w:r>
      <w:r>
        <w:rPr>
          <w:rFonts w:hint="eastAsia" w:ascii="仿宋" w:hAnsi="仿宋" w:eastAsia="仿宋" w:cs="仿宋"/>
          <w:i w:val="0"/>
          <w:iCs w:val="0"/>
          <w:caps w:val="0"/>
          <w:color w:val="333333"/>
          <w:spacing w:val="0"/>
          <w:sz w:val="31"/>
          <w:szCs w:val="31"/>
          <w:shd w:val="clear" w:fill="FFFFFF"/>
          <w:lang w:val="en-US" w:eastAsia="zh-CN"/>
        </w:rPr>
        <w:fldChar w:fldCharType="separate"/>
      </w:r>
      <w:r>
        <w:rPr>
          <w:rStyle w:val="6"/>
          <w:rFonts w:hint="eastAsia" w:ascii="仿宋" w:hAnsi="仿宋" w:eastAsia="仿宋" w:cs="仿宋"/>
          <w:i w:val="0"/>
          <w:iCs w:val="0"/>
          <w:caps w:val="0"/>
          <w:spacing w:val="0"/>
          <w:sz w:val="31"/>
          <w:szCs w:val="31"/>
          <w:shd w:val="clear" w:fill="FFFFFF"/>
          <w:lang w:val="en-US" w:eastAsia="zh-CN"/>
        </w:rPr>
        <w:t>329001568@qq.com</w:t>
      </w:r>
      <w:r>
        <w:rPr>
          <w:rFonts w:hint="eastAsia" w:ascii="仿宋" w:hAnsi="仿宋" w:eastAsia="仿宋" w:cs="仿宋"/>
          <w:i w:val="0"/>
          <w:iCs w:val="0"/>
          <w:caps w:val="0"/>
          <w:color w:val="333333"/>
          <w:spacing w:val="0"/>
          <w:sz w:val="31"/>
          <w:szCs w:val="31"/>
          <w:shd w:val="clear" w:fill="FFFFFF"/>
          <w:lang w:val="en-US" w:eastAsia="zh-CN"/>
        </w:rPr>
        <w:fldChar w:fldCharType="end"/>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20" w:firstLineChars="200"/>
        <w:jc w:val="both"/>
        <w:rPr>
          <w:rFonts w:hint="default" w:ascii="仿宋" w:hAnsi="仿宋" w:eastAsia="仿宋" w:cs="仿宋"/>
          <w:i w:val="0"/>
          <w:iCs w:val="0"/>
          <w:caps w:val="0"/>
          <w:color w:val="333333"/>
          <w:spacing w:val="0"/>
          <w:sz w:val="31"/>
          <w:szCs w:val="31"/>
          <w:shd w:val="clear" w:fill="FFFFFF"/>
          <w:lang w:val="en-US" w:eastAsia="zh-CN"/>
        </w:rPr>
      </w:pPr>
      <w:r>
        <w:rPr>
          <w:rFonts w:hint="eastAsia" w:ascii="仿宋" w:hAnsi="仿宋" w:eastAsia="仿宋" w:cs="仿宋"/>
          <w:i w:val="0"/>
          <w:iCs w:val="0"/>
          <w:caps w:val="0"/>
          <w:color w:val="333333"/>
          <w:spacing w:val="0"/>
          <w:sz w:val="31"/>
          <w:szCs w:val="31"/>
          <w:shd w:val="clear" w:fill="FFFFFF"/>
          <w:lang w:val="en-US" w:eastAsia="zh-CN"/>
        </w:rPr>
        <w:t>5.联系电话：18255405699</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tLeast"/>
        <w:ind w:firstLine="3100" w:firstLineChars="1000"/>
        <w:jc w:val="both"/>
        <w:textAlignment w:val="auto"/>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评估单位：安徽楚稳风险评估有限公司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tLeast"/>
        <w:ind w:firstLine="4340" w:firstLineChars="1400"/>
        <w:jc w:val="both"/>
        <w:textAlignment w:val="auto"/>
        <w:rPr>
          <w:rFonts w:hint="eastAsia" w:ascii="仿宋" w:hAnsi="仿宋" w:eastAsia="仿宋" w:cs="仿宋"/>
          <w:i w:val="0"/>
          <w:iCs w:val="0"/>
          <w:caps w:val="0"/>
          <w:color w:val="auto"/>
          <w:spacing w:val="0"/>
          <w:kern w:val="0"/>
          <w:sz w:val="31"/>
          <w:szCs w:val="31"/>
          <w:highlight w:val="none"/>
          <w:shd w:val="clear" w:fill="FFFFFF"/>
          <w:lang w:val="en-US" w:eastAsia="zh-CN" w:bidi="ar"/>
        </w:rPr>
      </w:pPr>
      <w:r>
        <w:rPr>
          <w:rFonts w:hint="eastAsia" w:ascii="仿宋" w:hAnsi="仿宋" w:eastAsia="仿宋" w:cs="仿宋"/>
          <w:i w:val="0"/>
          <w:iCs w:val="0"/>
          <w:caps w:val="0"/>
          <w:color w:val="auto"/>
          <w:spacing w:val="0"/>
          <w:kern w:val="0"/>
          <w:sz w:val="31"/>
          <w:szCs w:val="31"/>
          <w:highlight w:val="none"/>
          <w:shd w:val="clear" w:fill="FFFFFF"/>
          <w:lang w:val="en-US" w:eastAsia="zh-CN" w:bidi="ar"/>
        </w:rPr>
        <w:t>公示时间：2024年1月18日</w:t>
      </w:r>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F3C40E"/>
    <w:multiLevelType w:val="singleLevel"/>
    <w:tmpl w:val="40F3C40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yZGM5ZTk0YWEwZWU3MzgzNDYxOTg3MzM3MzBiNTYifQ=="/>
  </w:docVars>
  <w:rsids>
    <w:rsidRoot w:val="00000000"/>
    <w:rsid w:val="3BF90CAF"/>
    <w:rsid w:val="3C143153"/>
    <w:rsid w:val="42B27F1D"/>
    <w:rsid w:val="48A724C0"/>
    <w:rsid w:val="4F837658"/>
    <w:rsid w:val="6AEA56AE"/>
    <w:rsid w:val="7D604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2024-01-16T08:44:00Z</dcterms:created>
  <dc:creator>Alice</dc:creator>
  <cp:lastModifiedBy>Administrator</cp:lastModifiedBy>
  <dcterms:modified xsi:type="dcterms:W3CDTF">2024-01-18T08:56:16Z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E8789C8231F14C3292C01D5E64165A3F_13</vt:lpwstr>
  </property>
</Properties>
</file>