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EE1" w:rsidRDefault="00D63EE1" w:rsidP="00D63EE1">
      <w:pPr>
        <w:spacing w:line="590" w:lineRule="exact"/>
        <w:rPr>
          <w:rFonts w:ascii="Times New Roman" w:eastAsia="方正仿宋_GBK" w:hAnsi="Times New Roman"/>
          <w:sz w:val="32"/>
          <w:szCs w:val="32"/>
        </w:rPr>
      </w:pPr>
    </w:p>
    <w:p w:rsidR="00D63EE1" w:rsidRDefault="00D63EE1" w:rsidP="00D63EE1">
      <w:pPr>
        <w:spacing w:line="590" w:lineRule="exact"/>
        <w:rPr>
          <w:rFonts w:ascii="Times New Roman" w:eastAsia="方正仿宋_GBK" w:hAnsi="Times New Roman"/>
          <w:sz w:val="32"/>
          <w:szCs w:val="32"/>
        </w:rPr>
      </w:pPr>
    </w:p>
    <w:p w:rsidR="00D63EE1" w:rsidRDefault="00D63EE1" w:rsidP="00D63EE1">
      <w:pPr>
        <w:spacing w:line="590" w:lineRule="exact"/>
        <w:jc w:val="center"/>
        <w:rPr>
          <w:rStyle w:val="a5"/>
          <w:rFonts w:ascii="Times New Roman" w:eastAsia="方正小标宋_GBK" w:hAnsi="Times New Roman"/>
          <w:b w:val="0"/>
          <w:bCs w:val="0"/>
          <w:sz w:val="44"/>
          <w:szCs w:val="44"/>
          <w:shd w:val="clear" w:color="auto" w:fill="FFFFFF"/>
        </w:rPr>
      </w:pPr>
      <w:r>
        <w:rPr>
          <w:rStyle w:val="a5"/>
          <w:rFonts w:ascii="Times New Roman" w:eastAsia="方正小标宋_GBK" w:hAnsi="Times New Roman"/>
          <w:sz w:val="44"/>
          <w:szCs w:val="44"/>
          <w:shd w:val="clear" w:color="auto" w:fill="FFFFFF"/>
        </w:rPr>
        <w:t>关于提高</w:t>
      </w:r>
      <w:bookmarkStart w:id="0" w:name="_GoBack"/>
      <w:bookmarkEnd w:id="0"/>
      <w:r>
        <w:rPr>
          <w:rStyle w:val="a5"/>
          <w:rFonts w:ascii="Times New Roman" w:eastAsia="方正小标宋_GBK" w:hAnsi="Times New Roman"/>
          <w:sz w:val="44"/>
          <w:szCs w:val="44"/>
          <w:shd w:val="clear" w:color="auto" w:fill="FFFFFF"/>
        </w:rPr>
        <w:t>我市城乡居民基本养老保险</w:t>
      </w:r>
    </w:p>
    <w:p w:rsidR="00D63EE1" w:rsidRDefault="00D63EE1" w:rsidP="00D63EE1">
      <w:pPr>
        <w:spacing w:line="590" w:lineRule="exact"/>
        <w:jc w:val="center"/>
        <w:rPr>
          <w:rStyle w:val="a5"/>
          <w:rFonts w:ascii="Times New Roman" w:eastAsia="方正小标宋_GBK" w:hAnsi="Times New Roman"/>
          <w:b w:val="0"/>
          <w:bCs w:val="0"/>
          <w:sz w:val="44"/>
          <w:szCs w:val="44"/>
          <w:shd w:val="clear" w:color="auto" w:fill="FFFFFF"/>
        </w:rPr>
      </w:pPr>
      <w:r>
        <w:rPr>
          <w:rStyle w:val="a5"/>
          <w:rFonts w:ascii="Times New Roman" w:eastAsia="方正小标宋_GBK" w:hAnsi="Times New Roman"/>
          <w:sz w:val="44"/>
          <w:szCs w:val="44"/>
          <w:shd w:val="clear" w:color="auto" w:fill="FFFFFF"/>
        </w:rPr>
        <w:t>市级基础养老金标准的通知</w:t>
      </w:r>
    </w:p>
    <w:p w:rsidR="00D63EE1" w:rsidRDefault="00D63EE1" w:rsidP="00D63EE1">
      <w:pPr>
        <w:spacing w:line="590" w:lineRule="exact"/>
        <w:jc w:val="center"/>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淮人社秘〔</w:t>
      </w:r>
      <w:r>
        <w:rPr>
          <w:rFonts w:ascii="Times New Roman" w:eastAsia="方正仿宋_GBK" w:hAnsi="Times New Roman"/>
          <w:kern w:val="0"/>
          <w:sz w:val="32"/>
          <w:szCs w:val="32"/>
          <w:shd w:val="clear" w:color="auto" w:fill="FFFFFF"/>
        </w:rPr>
        <w:t>2023</w:t>
      </w:r>
      <w:r>
        <w:rPr>
          <w:rFonts w:ascii="Times New Roman" w:eastAsia="方正仿宋_GBK" w:hAnsi="Times New Roman"/>
          <w:kern w:val="0"/>
          <w:sz w:val="32"/>
          <w:szCs w:val="32"/>
          <w:shd w:val="clear" w:color="auto" w:fill="FFFFFF"/>
        </w:rPr>
        <w:t>〕</w:t>
      </w:r>
      <w:r>
        <w:rPr>
          <w:rFonts w:ascii="Times New Roman" w:eastAsia="方正仿宋_GBK" w:hAnsi="Times New Roman"/>
          <w:kern w:val="0"/>
          <w:sz w:val="32"/>
          <w:szCs w:val="32"/>
          <w:shd w:val="clear" w:color="auto" w:fill="FFFFFF"/>
        </w:rPr>
        <w:t>17</w:t>
      </w:r>
      <w:r>
        <w:rPr>
          <w:rFonts w:ascii="Times New Roman" w:eastAsia="方正仿宋_GBK" w:hAnsi="Times New Roman"/>
          <w:kern w:val="0"/>
          <w:sz w:val="32"/>
          <w:szCs w:val="32"/>
          <w:shd w:val="clear" w:color="auto" w:fill="FFFFFF"/>
        </w:rPr>
        <w:t>号</w:t>
      </w:r>
    </w:p>
    <w:p w:rsidR="00D63EE1" w:rsidRDefault="00D63EE1" w:rsidP="00D63EE1">
      <w:pPr>
        <w:spacing w:line="590" w:lineRule="exact"/>
        <w:rPr>
          <w:rFonts w:ascii="Times New Roman" w:eastAsia="方正仿宋_GBK" w:hAnsi="Times New Roman"/>
          <w:kern w:val="0"/>
          <w:sz w:val="32"/>
          <w:szCs w:val="32"/>
          <w:shd w:val="clear" w:color="auto" w:fill="FFFFFF"/>
        </w:rPr>
      </w:pPr>
    </w:p>
    <w:p w:rsidR="00D63EE1" w:rsidRDefault="00D63EE1" w:rsidP="00D63EE1">
      <w:pPr>
        <w:spacing w:line="590" w:lineRule="exact"/>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各区（县）人力资源和社会保障局（经开区社会发展局、高新区党政办）、财政局，各有关单位：</w:t>
      </w:r>
    </w:p>
    <w:p w:rsidR="00D63EE1" w:rsidRDefault="00D63EE1" w:rsidP="00D63EE1">
      <w:pPr>
        <w:spacing w:line="590" w:lineRule="exact"/>
        <w:ind w:firstLineChars="200" w:firstLine="640"/>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为贯彻落实省人社厅、财政厅《关于建立城乡居民基本养老保险待遇确定和基础养老金正常调整机制的实施意见》（皖人社发﹝</w:t>
      </w:r>
      <w:r>
        <w:rPr>
          <w:rFonts w:ascii="Times New Roman" w:eastAsia="方正仿宋_GBK" w:hAnsi="Times New Roman"/>
          <w:kern w:val="0"/>
          <w:sz w:val="32"/>
          <w:szCs w:val="32"/>
          <w:shd w:val="clear" w:color="auto" w:fill="FFFFFF"/>
        </w:rPr>
        <w:t>2019</w:t>
      </w:r>
      <w:r>
        <w:rPr>
          <w:rFonts w:ascii="Times New Roman" w:eastAsia="方正仿宋_GBK" w:hAnsi="Times New Roman"/>
          <w:kern w:val="0"/>
          <w:sz w:val="32"/>
          <w:szCs w:val="32"/>
          <w:shd w:val="clear" w:color="auto" w:fill="FFFFFF"/>
        </w:rPr>
        <w:t>﹞</w:t>
      </w:r>
      <w:r>
        <w:rPr>
          <w:rFonts w:ascii="Times New Roman" w:eastAsia="方正仿宋_GBK" w:hAnsi="Times New Roman"/>
          <w:kern w:val="0"/>
          <w:sz w:val="32"/>
          <w:szCs w:val="32"/>
          <w:shd w:val="clear" w:color="auto" w:fill="FFFFFF"/>
        </w:rPr>
        <w:t>15</w:t>
      </w:r>
      <w:r>
        <w:rPr>
          <w:rFonts w:ascii="Times New Roman" w:eastAsia="方正仿宋_GBK" w:hAnsi="Times New Roman"/>
          <w:kern w:val="0"/>
          <w:sz w:val="32"/>
          <w:szCs w:val="32"/>
          <w:shd w:val="clear" w:color="auto" w:fill="FFFFFF"/>
        </w:rPr>
        <w:t>号）和淮南市人社局、财政局《关于进一步完善城乡居民基本养老保险待遇确定和基础养老金正常调整机制的实施方案》（淮人社秘﹝</w:t>
      </w:r>
      <w:r>
        <w:rPr>
          <w:rFonts w:ascii="Times New Roman" w:eastAsia="方正仿宋_GBK" w:hAnsi="Times New Roman"/>
          <w:kern w:val="0"/>
          <w:sz w:val="32"/>
          <w:szCs w:val="32"/>
          <w:shd w:val="clear" w:color="auto" w:fill="FFFFFF"/>
        </w:rPr>
        <w:t>2019</w:t>
      </w:r>
      <w:r>
        <w:rPr>
          <w:rFonts w:ascii="Times New Roman" w:eastAsia="方正仿宋_GBK" w:hAnsi="Times New Roman"/>
          <w:kern w:val="0"/>
          <w:sz w:val="32"/>
          <w:szCs w:val="32"/>
          <w:shd w:val="clear" w:color="auto" w:fill="FFFFFF"/>
        </w:rPr>
        <w:t>﹞</w:t>
      </w:r>
      <w:r>
        <w:rPr>
          <w:rFonts w:ascii="Times New Roman" w:eastAsia="方正仿宋_GBK" w:hAnsi="Times New Roman"/>
          <w:kern w:val="0"/>
          <w:sz w:val="32"/>
          <w:szCs w:val="32"/>
          <w:shd w:val="clear" w:color="auto" w:fill="FFFFFF"/>
        </w:rPr>
        <w:t>131</w:t>
      </w:r>
      <w:r>
        <w:rPr>
          <w:rFonts w:ascii="Times New Roman" w:eastAsia="方正仿宋_GBK" w:hAnsi="Times New Roman"/>
          <w:kern w:val="0"/>
          <w:sz w:val="32"/>
          <w:szCs w:val="32"/>
          <w:shd w:val="clear" w:color="auto" w:fill="FFFFFF"/>
        </w:rPr>
        <w:t>号）文件精神，经市政府第</w:t>
      </w:r>
      <w:r>
        <w:rPr>
          <w:rFonts w:ascii="Times New Roman" w:eastAsia="方正仿宋_GBK" w:hAnsi="Times New Roman"/>
          <w:kern w:val="0"/>
          <w:sz w:val="32"/>
          <w:szCs w:val="32"/>
          <w:shd w:val="clear" w:color="auto" w:fill="FFFFFF"/>
        </w:rPr>
        <w:t>36</w:t>
      </w:r>
      <w:r>
        <w:rPr>
          <w:rFonts w:ascii="Times New Roman" w:eastAsia="方正仿宋_GBK" w:hAnsi="Times New Roman"/>
          <w:kern w:val="0"/>
          <w:sz w:val="32"/>
          <w:szCs w:val="32"/>
          <w:shd w:val="clear" w:color="auto" w:fill="FFFFFF"/>
        </w:rPr>
        <w:t>次常务会议研究同意，现就提高我市城乡居民基本养老保险市级基础养老金有关事项通知如下：</w:t>
      </w:r>
    </w:p>
    <w:p w:rsidR="00D63EE1" w:rsidRDefault="00D63EE1" w:rsidP="00D63EE1">
      <w:pPr>
        <w:spacing w:line="590" w:lineRule="exact"/>
        <w:ind w:firstLineChars="200" w:firstLine="640"/>
        <w:rPr>
          <w:rFonts w:ascii="Times New Roman" w:eastAsia="方正黑体_GBK" w:hAnsi="Times New Roman"/>
          <w:kern w:val="0"/>
          <w:sz w:val="32"/>
          <w:szCs w:val="32"/>
          <w:shd w:val="clear" w:color="auto" w:fill="FFFFFF"/>
        </w:rPr>
      </w:pPr>
      <w:r>
        <w:rPr>
          <w:rFonts w:ascii="Times New Roman" w:eastAsia="方正黑体_GBK" w:hAnsi="Times New Roman"/>
          <w:kern w:val="0"/>
          <w:sz w:val="32"/>
          <w:szCs w:val="32"/>
          <w:shd w:val="clear" w:color="auto" w:fill="FFFFFF"/>
        </w:rPr>
        <w:t>一、调整对象和标准</w:t>
      </w:r>
    </w:p>
    <w:p w:rsidR="00D63EE1" w:rsidRDefault="00D63EE1" w:rsidP="00D63EE1">
      <w:pPr>
        <w:spacing w:line="590" w:lineRule="exact"/>
        <w:ind w:firstLineChars="200" w:firstLine="640"/>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2021</w:t>
      </w:r>
      <w:r>
        <w:rPr>
          <w:rFonts w:ascii="Times New Roman" w:eastAsia="方正仿宋_GBK" w:hAnsi="Times New Roman"/>
          <w:kern w:val="0"/>
          <w:sz w:val="32"/>
          <w:szCs w:val="32"/>
          <w:shd w:val="clear" w:color="auto" w:fill="FFFFFF"/>
        </w:rPr>
        <w:t>年</w:t>
      </w:r>
      <w:r>
        <w:rPr>
          <w:rFonts w:ascii="Times New Roman" w:eastAsia="方正仿宋_GBK" w:hAnsi="Times New Roman"/>
          <w:kern w:val="0"/>
          <w:sz w:val="32"/>
          <w:szCs w:val="32"/>
          <w:shd w:val="clear" w:color="auto" w:fill="FFFFFF"/>
        </w:rPr>
        <w:t>12</w:t>
      </w:r>
      <w:r>
        <w:rPr>
          <w:rFonts w:ascii="Times New Roman" w:eastAsia="方正仿宋_GBK" w:hAnsi="Times New Roman"/>
          <w:kern w:val="0"/>
          <w:sz w:val="32"/>
          <w:szCs w:val="32"/>
          <w:shd w:val="clear" w:color="auto" w:fill="FFFFFF"/>
        </w:rPr>
        <w:t>月</w:t>
      </w:r>
      <w:r>
        <w:rPr>
          <w:rFonts w:ascii="Times New Roman" w:eastAsia="方正仿宋_GBK" w:hAnsi="Times New Roman"/>
          <w:kern w:val="0"/>
          <w:sz w:val="32"/>
          <w:szCs w:val="32"/>
          <w:shd w:val="clear" w:color="auto" w:fill="FFFFFF"/>
        </w:rPr>
        <w:t>31</w:t>
      </w:r>
      <w:r>
        <w:rPr>
          <w:rFonts w:ascii="Times New Roman" w:eastAsia="方正仿宋_GBK" w:hAnsi="Times New Roman"/>
          <w:kern w:val="0"/>
          <w:sz w:val="32"/>
          <w:szCs w:val="32"/>
          <w:shd w:val="clear" w:color="auto" w:fill="FFFFFF"/>
        </w:rPr>
        <w:t>日前，全市已经办理城乡居民基本养老保险领取待遇人员，从</w:t>
      </w:r>
      <w:r>
        <w:rPr>
          <w:rFonts w:ascii="Times New Roman" w:eastAsia="方正仿宋_GBK" w:hAnsi="Times New Roman"/>
          <w:kern w:val="0"/>
          <w:sz w:val="32"/>
          <w:szCs w:val="32"/>
          <w:shd w:val="clear" w:color="auto" w:fill="FFFFFF"/>
        </w:rPr>
        <w:t>2022</w:t>
      </w:r>
      <w:r>
        <w:rPr>
          <w:rFonts w:ascii="Times New Roman" w:eastAsia="方正仿宋_GBK" w:hAnsi="Times New Roman"/>
          <w:kern w:val="0"/>
          <w:sz w:val="32"/>
          <w:szCs w:val="32"/>
          <w:shd w:val="clear" w:color="auto" w:fill="FFFFFF"/>
        </w:rPr>
        <w:t>年</w:t>
      </w:r>
      <w:r>
        <w:rPr>
          <w:rFonts w:ascii="Times New Roman" w:eastAsia="方正仿宋_GBK" w:hAnsi="Times New Roman"/>
          <w:kern w:val="0"/>
          <w:sz w:val="32"/>
          <w:szCs w:val="32"/>
          <w:shd w:val="clear" w:color="auto" w:fill="FFFFFF"/>
        </w:rPr>
        <w:t>1</w:t>
      </w:r>
      <w:r>
        <w:rPr>
          <w:rFonts w:ascii="Times New Roman" w:eastAsia="方正仿宋_GBK" w:hAnsi="Times New Roman"/>
          <w:kern w:val="0"/>
          <w:sz w:val="32"/>
          <w:szCs w:val="32"/>
          <w:shd w:val="clear" w:color="auto" w:fill="FFFFFF"/>
        </w:rPr>
        <w:t>月</w:t>
      </w:r>
      <w:r>
        <w:rPr>
          <w:rFonts w:ascii="Times New Roman" w:eastAsia="方正仿宋_GBK" w:hAnsi="Times New Roman"/>
          <w:kern w:val="0"/>
          <w:sz w:val="32"/>
          <w:szCs w:val="32"/>
          <w:shd w:val="clear" w:color="auto" w:fill="FFFFFF"/>
        </w:rPr>
        <w:t>1</w:t>
      </w:r>
      <w:r>
        <w:rPr>
          <w:rFonts w:ascii="Times New Roman" w:eastAsia="方正仿宋_GBK" w:hAnsi="Times New Roman"/>
          <w:kern w:val="0"/>
          <w:sz w:val="32"/>
          <w:szCs w:val="32"/>
          <w:shd w:val="clear" w:color="auto" w:fill="FFFFFF"/>
        </w:rPr>
        <w:t>日起，市级基础养老金每人每月增加</w:t>
      </w:r>
      <w:r>
        <w:rPr>
          <w:rFonts w:ascii="Times New Roman" w:eastAsia="方正仿宋_GBK" w:hAnsi="Times New Roman"/>
          <w:kern w:val="0"/>
          <w:sz w:val="32"/>
          <w:szCs w:val="32"/>
          <w:shd w:val="clear" w:color="auto" w:fill="FFFFFF"/>
        </w:rPr>
        <w:t>5</w:t>
      </w:r>
      <w:r>
        <w:rPr>
          <w:rFonts w:ascii="Times New Roman" w:eastAsia="方正仿宋_GBK" w:hAnsi="Times New Roman"/>
          <w:kern w:val="0"/>
          <w:sz w:val="32"/>
          <w:szCs w:val="32"/>
          <w:shd w:val="clear" w:color="auto" w:fill="FFFFFF"/>
        </w:rPr>
        <w:t>元，提标后我市城乡居民基本养老保险基础养老金市本级为</w:t>
      </w:r>
      <w:r>
        <w:rPr>
          <w:rFonts w:ascii="Times New Roman" w:eastAsia="方正仿宋_GBK" w:hAnsi="Times New Roman"/>
          <w:kern w:val="0"/>
          <w:sz w:val="32"/>
          <w:szCs w:val="32"/>
          <w:shd w:val="clear" w:color="auto" w:fill="FFFFFF"/>
        </w:rPr>
        <w:t>140</w:t>
      </w:r>
      <w:r>
        <w:rPr>
          <w:rFonts w:ascii="Times New Roman" w:eastAsia="方正仿宋_GBK" w:hAnsi="Times New Roman"/>
          <w:kern w:val="0"/>
          <w:sz w:val="32"/>
          <w:szCs w:val="32"/>
          <w:shd w:val="clear" w:color="auto" w:fill="FFFFFF"/>
        </w:rPr>
        <w:t>元、两县为</w:t>
      </w:r>
      <w:r>
        <w:rPr>
          <w:rFonts w:ascii="Times New Roman" w:eastAsia="方正仿宋_GBK" w:hAnsi="Times New Roman"/>
          <w:kern w:val="0"/>
          <w:sz w:val="32"/>
          <w:szCs w:val="32"/>
          <w:shd w:val="clear" w:color="auto" w:fill="FFFFFF"/>
        </w:rPr>
        <w:t>145</w:t>
      </w:r>
      <w:r>
        <w:rPr>
          <w:rFonts w:ascii="Times New Roman" w:eastAsia="方正仿宋_GBK" w:hAnsi="Times New Roman"/>
          <w:kern w:val="0"/>
          <w:sz w:val="32"/>
          <w:szCs w:val="32"/>
          <w:shd w:val="clear" w:color="auto" w:fill="FFFFFF"/>
        </w:rPr>
        <w:t>元。</w:t>
      </w:r>
    </w:p>
    <w:p w:rsidR="00D63EE1" w:rsidRDefault="00D63EE1" w:rsidP="00D63EE1">
      <w:pPr>
        <w:spacing w:line="590" w:lineRule="exact"/>
        <w:ind w:firstLineChars="200" w:firstLine="640"/>
        <w:rPr>
          <w:rFonts w:ascii="Times New Roman" w:eastAsia="方正黑体_GBK" w:hAnsi="Times New Roman"/>
          <w:kern w:val="0"/>
          <w:sz w:val="32"/>
          <w:szCs w:val="32"/>
          <w:shd w:val="clear" w:color="auto" w:fill="FFFFFF"/>
        </w:rPr>
      </w:pPr>
      <w:r>
        <w:rPr>
          <w:rFonts w:ascii="Times New Roman" w:eastAsia="方正黑体_GBK" w:hAnsi="Times New Roman"/>
          <w:kern w:val="0"/>
          <w:sz w:val="32"/>
          <w:szCs w:val="32"/>
          <w:shd w:val="clear" w:color="auto" w:fill="FFFFFF"/>
        </w:rPr>
        <w:lastRenderedPageBreak/>
        <w:t>二、资金安排</w:t>
      </w:r>
    </w:p>
    <w:p w:rsidR="00D63EE1" w:rsidRDefault="00D63EE1" w:rsidP="00D63EE1">
      <w:pPr>
        <w:spacing w:line="590" w:lineRule="exact"/>
        <w:ind w:firstLineChars="200" w:firstLine="640"/>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市本级（不含两县）所需资金由市、区财政按</w:t>
      </w:r>
      <w:r>
        <w:rPr>
          <w:rFonts w:ascii="Times New Roman" w:eastAsia="方正仿宋_GBK" w:hAnsi="Times New Roman"/>
          <w:kern w:val="0"/>
          <w:sz w:val="32"/>
          <w:szCs w:val="32"/>
          <w:shd w:val="clear" w:color="auto" w:fill="FFFFFF"/>
        </w:rPr>
        <w:t>5</w:t>
      </w:r>
      <w:r>
        <w:rPr>
          <w:rFonts w:ascii="Times New Roman" w:eastAsia="方正仿宋_GBK" w:hAnsi="Times New Roman"/>
          <w:kern w:val="0"/>
          <w:sz w:val="32"/>
          <w:szCs w:val="32"/>
          <w:shd w:val="clear" w:color="auto" w:fill="FFFFFF"/>
        </w:rPr>
        <w:t>：</w:t>
      </w:r>
      <w:r>
        <w:rPr>
          <w:rFonts w:ascii="Times New Roman" w:eastAsia="方正仿宋_GBK" w:hAnsi="Times New Roman"/>
          <w:kern w:val="0"/>
          <w:sz w:val="32"/>
          <w:szCs w:val="32"/>
          <w:shd w:val="clear" w:color="auto" w:fill="FFFFFF"/>
        </w:rPr>
        <w:t>5</w:t>
      </w:r>
      <w:r>
        <w:rPr>
          <w:rFonts w:ascii="Times New Roman" w:eastAsia="方正仿宋_GBK" w:hAnsi="Times New Roman"/>
          <w:kern w:val="0"/>
          <w:sz w:val="32"/>
          <w:szCs w:val="32"/>
          <w:shd w:val="clear" w:color="auto" w:fill="FFFFFF"/>
        </w:rPr>
        <w:t>分担，寿县和凤台县所需资金由县财政承担。</w:t>
      </w:r>
    </w:p>
    <w:p w:rsidR="00D63EE1" w:rsidRDefault="00D63EE1" w:rsidP="00D63EE1">
      <w:pPr>
        <w:spacing w:line="590" w:lineRule="exact"/>
        <w:ind w:firstLineChars="200" w:firstLine="640"/>
        <w:rPr>
          <w:rFonts w:ascii="Times New Roman" w:eastAsia="方正黑体_GBK" w:hAnsi="Times New Roman"/>
          <w:kern w:val="0"/>
          <w:sz w:val="32"/>
          <w:szCs w:val="32"/>
          <w:shd w:val="clear" w:color="auto" w:fill="FFFFFF"/>
        </w:rPr>
      </w:pPr>
      <w:r>
        <w:rPr>
          <w:rFonts w:ascii="Times New Roman" w:eastAsia="方正黑体_GBK" w:hAnsi="Times New Roman"/>
          <w:kern w:val="0"/>
          <w:sz w:val="32"/>
          <w:szCs w:val="32"/>
          <w:shd w:val="clear" w:color="auto" w:fill="FFFFFF"/>
        </w:rPr>
        <w:t>三、组织实施</w:t>
      </w:r>
    </w:p>
    <w:p w:rsidR="00D63EE1" w:rsidRDefault="00D63EE1" w:rsidP="00D63EE1">
      <w:pPr>
        <w:spacing w:line="590" w:lineRule="exact"/>
        <w:ind w:firstLineChars="200" w:firstLine="640"/>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提高城乡居民基本养老保险市级基础养老金标准，是保障和改善民生水平的重要措施，充分体现各级党委、政府对广大参加城乡居保人员的亲切关怀。各县区和相关单位要高度重视，切实加强领导，精心组织实施，加强政策宣传，保障资金落实，确保及时发放到位。鼓励城乡居民选择更高档次缴费、长期持续缴费，增加个人账户积累，将政府支持保障与个人自主保障有机结合，共同提高养老保障水平，更好满足广大城乡居民对美好生活的向往。</w:t>
      </w:r>
    </w:p>
    <w:p w:rsidR="00D63EE1" w:rsidRDefault="00D63EE1" w:rsidP="00D63EE1">
      <w:pPr>
        <w:spacing w:line="590" w:lineRule="exact"/>
        <w:rPr>
          <w:rFonts w:ascii="Times New Roman" w:eastAsia="方正仿宋_GBK" w:hAnsi="Times New Roman"/>
          <w:kern w:val="0"/>
          <w:sz w:val="32"/>
          <w:szCs w:val="32"/>
          <w:shd w:val="clear" w:color="auto" w:fill="FFFFFF"/>
        </w:rPr>
      </w:pPr>
    </w:p>
    <w:p w:rsidR="00D63EE1" w:rsidRDefault="00D63EE1" w:rsidP="00D63EE1">
      <w:pPr>
        <w:spacing w:line="590" w:lineRule="exact"/>
        <w:rPr>
          <w:rFonts w:ascii="Times New Roman" w:eastAsia="方正仿宋_GBK" w:hAnsi="Times New Roman"/>
          <w:kern w:val="0"/>
          <w:sz w:val="32"/>
          <w:szCs w:val="32"/>
          <w:shd w:val="clear" w:color="auto" w:fill="FFFFFF"/>
        </w:rPr>
      </w:pPr>
    </w:p>
    <w:p w:rsidR="00D63EE1" w:rsidRDefault="00D63EE1" w:rsidP="00D63EE1">
      <w:pPr>
        <w:spacing w:line="590" w:lineRule="exact"/>
        <w:ind w:rightChars="200" w:right="420"/>
        <w:jc w:val="center"/>
        <w:rPr>
          <w:rFonts w:ascii="Times New Roman" w:eastAsia="方正仿宋_GBK" w:hAnsi="Times New Roman"/>
          <w:kern w:val="0"/>
          <w:sz w:val="32"/>
          <w:szCs w:val="32"/>
          <w:shd w:val="clear" w:color="auto" w:fill="FFFFFF"/>
        </w:rPr>
      </w:pPr>
      <w:r>
        <w:rPr>
          <w:rFonts w:ascii="Times New Roman" w:eastAsia="方正仿宋_GBK" w:hAnsi="Times New Roman" w:hint="eastAsia"/>
          <w:kern w:val="0"/>
          <w:sz w:val="32"/>
          <w:szCs w:val="32"/>
          <w:shd w:val="clear" w:color="auto" w:fill="FFFFFF"/>
        </w:rPr>
        <w:t xml:space="preserve">                    </w:t>
      </w:r>
      <w:r>
        <w:rPr>
          <w:rFonts w:ascii="Times New Roman" w:eastAsia="方正仿宋_GBK" w:hAnsi="Times New Roman"/>
          <w:kern w:val="0"/>
          <w:sz w:val="32"/>
          <w:szCs w:val="32"/>
          <w:shd w:val="clear" w:color="auto" w:fill="FFFFFF"/>
        </w:rPr>
        <w:t>淮南市人力资源和社会保障局</w:t>
      </w:r>
    </w:p>
    <w:p w:rsidR="00D63EE1" w:rsidRDefault="00D63EE1" w:rsidP="00D63EE1">
      <w:pPr>
        <w:spacing w:line="590" w:lineRule="exact"/>
        <w:ind w:rightChars="200" w:right="420"/>
        <w:jc w:val="center"/>
        <w:rPr>
          <w:rFonts w:ascii="Times New Roman" w:eastAsia="方正仿宋_GBK" w:hAnsi="Times New Roman"/>
          <w:kern w:val="0"/>
          <w:sz w:val="32"/>
          <w:szCs w:val="32"/>
          <w:shd w:val="clear" w:color="auto" w:fill="FFFFFF"/>
        </w:rPr>
      </w:pPr>
      <w:r>
        <w:rPr>
          <w:rFonts w:ascii="Times New Roman" w:eastAsia="方正仿宋_GBK" w:hAnsi="Times New Roman" w:hint="eastAsia"/>
          <w:kern w:val="0"/>
          <w:sz w:val="32"/>
          <w:szCs w:val="32"/>
          <w:shd w:val="clear" w:color="auto" w:fill="FFFFFF"/>
        </w:rPr>
        <w:t xml:space="preserve">                    </w:t>
      </w:r>
      <w:r>
        <w:rPr>
          <w:rFonts w:ascii="Times New Roman" w:eastAsia="方正仿宋_GBK" w:hAnsi="Times New Roman"/>
          <w:kern w:val="0"/>
          <w:sz w:val="32"/>
          <w:szCs w:val="32"/>
          <w:shd w:val="clear" w:color="auto" w:fill="FFFFFF"/>
        </w:rPr>
        <w:t>淮南市财政局</w:t>
      </w:r>
    </w:p>
    <w:p w:rsidR="00D63EE1" w:rsidRDefault="00D63EE1" w:rsidP="00D63EE1">
      <w:pPr>
        <w:spacing w:line="590" w:lineRule="exact"/>
        <w:ind w:rightChars="100" w:right="210"/>
        <w:jc w:val="center"/>
        <w:rPr>
          <w:rFonts w:ascii="Times New Roman" w:hAnsi="Times New Roman"/>
        </w:rPr>
      </w:pPr>
      <w:r>
        <w:rPr>
          <w:rFonts w:ascii="Times New Roman" w:eastAsia="方正仿宋_GBK" w:hAnsi="Times New Roman" w:hint="eastAsia"/>
          <w:kern w:val="0"/>
          <w:sz w:val="32"/>
          <w:szCs w:val="32"/>
          <w:shd w:val="clear" w:color="auto" w:fill="FFFFFF"/>
        </w:rPr>
        <w:t xml:space="preserve">                    </w:t>
      </w:r>
      <w:r>
        <w:rPr>
          <w:rFonts w:ascii="Times New Roman" w:eastAsia="方正仿宋_GBK" w:hAnsi="Times New Roman"/>
          <w:kern w:val="0"/>
          <w:sz w:val="32"/>
          <w:szCs w:val="32"/>
          <w:shd w:val="clear" w:color="auto" w:fill="FFFFFF"/>
        </w:rPr>
        <w:t>2023</w:t>
      </w:r>
      <w:r>
        <w:rPr>
          <w:rFonts w:ascii="Times New Roman" w:eastAsia="方正仿宋_GBK" w:hAnsi="Times New Roman"/>
          <w:kern w:val="0"/>
          <w:sz w:val="32"/>
          <w:szCs w:val="32"/>
          <w:shd w:val="clear" w:color="auto" w:fill="FFFFFF"/>
        </w:rPr>
        <w:t>年</w:t>
      </w:r>
      <w:r>
        <w:rPr>
          <w:rFonts w:ascii="Times New Roman" w:eastAsia="方正仿宋_GBK" w:hAnsi="Times New Roman"/>
          <w:kern w:val="0"/>
          <w:sz w:val="32"/>
          <w:szCs w:val="32"/>
          <w:shd w:val="clear" w:color="auto" w:fill="FFFFFF"/>
        </w:rPr>
        <w:t>2</w:t>
      </w:r>
      <w:r>
        <w:rPr>
          <w:rFonts w:ascii="Times New Roman" w:eastAsia="方正仿宋_GBK" w:hAnsi="Times New Roman"/>
          <w:kern w:val="0"/>
          <w:sz w:val="32"/>
          <w:szCs w:val="32"/>
          <w:shd w:val="clear" w:color="auto" w:fill="FFFFFF"/>
        </w:rPr>
        <w:t>月</w:t>
      </w:r>
      <w:r>
        <w:rPr>
          <w:rFonts w:ascii="Times New Roman" w:eastAsia="方正仿宋_GBK" w:hAnsi="Times New Roman"/>
          <w:kern w:val="0"/>
          <w:sz w:val="32"/>
          <w:szCs w:val="32"/>
          <w:shd w:val="clear" w:color="auto" w:fill="FFFFFF"/>
        </w:rPr>
        <w:t>28</w:t>
      </w:r>
      <w:r>
        <w:rPr>
          <w:rFonts w:ascii="Times New Roman" w:eastAsia="方正仿宋_GBK" w:hAnsi="Times New Roman"/>
          <w:kern w:val="0"/>
          <w:sz w:val="32"/>
          <w:szCs w:val="32"/>
          <w:shd w:val="clear" w:color="auto" w:fill="FFFFFF"/>
        </w:rPr>
        <w:t>日</w:t>
      </w:r>
    </w:p>
    <w:p w:rsidR="00040CF5" w:rsidRDefault="00040CF5"/>
    <w:sectPr w:rsidR="00040CF5">
      <w:headerReference w:type="default" r:id="rId4"/>
      <w:footerReference w:type="default" r:id="rId5"/>
      <w:pgSz w:w="11906" w:h="16838"/>
      <w:pgMar w:top="1962" w:right="1474" w:bottom="1848" w:left="1587" w:header="851" w:footer="964"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60" w:rsidRDefault="00D63EE1">
    <w:pPr>
      <w:pStyle w:val="a4"/>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64864B40" wp14:editId="0F01CB84">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52760" w:rsidRDefault="00D63EE1">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w14:anchorId="64864B40"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252760" w:rsidRDefault="00D63EE1">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52760" w:rsidRDefault="00D63EE1">
    <w:pPr>
      <w:pStyle w:val="a4"/>
      <w:ind w:leftChars="1879" w:left="3946" w:firstLineChars="2000" w:firstLine="6400"/>
      <w:jc w:val="lef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52E944B1" wp14:editId="59FD2DEA">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50376B5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on2wEAAI4DAAAOAAAAZHJzL2Uyb0RvYy54bWysU0uO00AQ3SNxh1bvie1oHBgrziwmDBsE&#10;kYADVPpjt9Q/dTdxcgkugMQOVizZc5sZjkF1J2T4bBDCi3J1fV7Xey4vr/ZGk50IUTnb02ZWUyIs&#10;c1zZoadvXt88ekJJTGA5aGdFTw8i0qvVwwfLyXdi7kanuQgEQWzsJt/TMSXfVVVkozAQZ84Li0np&#10;goGExzBUPMCE6EZX87peVJML3AfHRIwYXR+TdFXwpRQsvZQyikR0T3G2VGwodptttVpCNwTwo2Kn&#10;MeAfpjCgLF56hlpDAvI2qD+gjGLBRSfTjDlTOSkVE4UDsmnq39i8GsGLwgXFif4sU/x/sOzFbhOI&#10;4j29oMSCwU909/7L7buP375+QHv3+RO5yCJNPnZYe2034XSKfhMy470MJr+RC9kXYQ9nYcU+EYbB&#10;dtEs2sctJQxzzWXdZsjqvteHmJ4JZ0h2eqqVzbShg93zmI6lP0pyWFsy9XSOT4YEXBupIaFrPBKJ&#10;dijN0WnFb5TWuSWGYXutA9lBXoS6bS7npxl+Kcu3rCGOx7qSymXQjQL4U8tJOniUyOIu0zyDEZwS&#10;LXD1s1cqEyj9N5VIX1tUISt71DJ7W8cPReISx49edDotaN6qn8+l+/43Wn0HAAD//wMAUEsDBBQA&#10;BgAIAAAAIQCQ2Hoi2AAAAAYBAAAPAAAAZHJzL2Rvd25yZXYueG1sTI/NTsMwEITvSLyDtUjcqJOK&#10;nyjEqYDCnaY8wDZektB4HcWuG96e5QTHmVnNfFttFjeqRHMYPBvIVxko4tbbgTsDH/u3mwJUiMgW&#10;R89k4JsCbOrLiwpL68+8o9TETkkJhxIN9DFOpdah7clhWPmJWLJPPzuMIudO2xnPUu5Gvc6ye+1w&#10;YFnocaKXntpjc3IGaJvyIr0/u+aot12i12G3fDXGXF8tT4+gIi3x7xh+8QUdamE6+BPboEYD8kgU&#10;N38AJWlR3N6BOoixzkDXlf6PX/8AAAD//wMAUEsBAi0AFAAGAAgAAAAhALaDOJL+AAAA4QEAABMA&#10;AAAAAAAAAAAAAAAAAAAAAFtDb250ZW50X1R5cGVzXS54bWxQSwECLQAUAAYACAAAACEAOP0h/9YA&#10;AACUAQAACwAAAAAAAAAAAAAAAAAvAQAAX3JlbHMvLnJlbHNQSwECLQAUAAYACAAAACEAO/JqJ9sB&#10;AACOAwAADgAAAAAAAAAAAAAAAAAuAgAAZHJzL2Uyb0RvYy54bWxQSwECLQAUAAYACAAAACEAkNh6&#10;ItgAAAAGAQAADwAAAAAAAAAAAAAAAAA1BAAAZHJzL2Rvd25yZXYueG1sUEsFBgAAAAAEAAQA8wAA&#10;ADoFAAAAAA==&#10;" strokecolor="#005192" strokeweight="1.75pt"/>
          </w:pict>
        </mc:Fallback>
      </mc:AlternateContent>
    </w:r>
    <w:r>
      <w:rPr>
        <w:rFonts w:ascii="宋体" w:hAnsi="宋体" w:cs="宋体" w:hint="eastAsia"/>
        <w:b/>
        <w:bCs/>
        <w:color w:val="005192"/>
        <w:sz w:val="28"/>
        <w:szCs w:val="44"/>
      </w:rPr>
      <w:t>淮淮南市人力资源和社会保障局</w:t>
    </w:r>
    <w:r>
      <w:rPr>
        <w:rFonts w:ascii="宋体" w:hAnsi="宋体" w:cs="宋体" w:hint="eastAsia"/>
        <w:b/>
        <w:bCs/>
        <w:color w:val="005192"/>
        <w:sz w:val="28"/>
        <w:szCs w:val="44"/>
      </w:rPr>
      <w:t>发布</w:t>
    </w:r>
    <w:r>
      <w:rPr>
        <w:rFonts w:ascii="宋体" w:hAnsi="宋体" w:cs="宋体" w:hint="eastAsia"/>
        <w:b/>
        <w:bCs/>
        <w:color w:val="005192"/>
        <w:sz w:val="28"/>
        <w:szCs w:val="44"/>
      </w:rPr>
      <w:t xml:space="preserve">     </w:t>
    </w:r>
  </w:p>
  <w:p w:rsidR="00252760" w:rsidRDefault="00D63EE1">
    <w:pPr>
      <w:pStyle w:val="a4"/>
      <w:wordWrap w:val="0"/>
      <w:ind w:leftChars="2280" w:left="4788" w:firstLineChars="2000" w:firstLine="5622"/>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60" w:rsidRDefault="00D63EE1">
    <w:pPr>
      <w:pStyle w:val="a4"/>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9B805DC" wp14:editId="53C5C9DF">
              <wp:simplePos x="0" y="0"/>
              <wp:positionH relativeFrom="column">
                <wp:posOffset>-3175</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0DAC10A8"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pt,54.35pt" to="442.3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o32AEAAIsDAAAOAAAAZHJzL2Uyb0RvYy54bWysU82O0zAQviPxDpbvNGlQV0vUdA9blguC&#10;SsADTG0nseQ/eUzTvgQvgMQNThy58zYsj8HY7Xb5uSBEDpPxeOab+b5Mlld7a9hORdTedXw+qzlT&#10;Tnip3dDxN69vHl1yhgmcBOOd6vhBIb9aPXywnEKrGj96I1VkBOKwnULHx5RCW1UoRmUBZz4oR5e9&#10;jxYSHeNQyQgToVtTNXV9UU0+yhC9UIgUXR8v+arg970S6WXfo0rMdJxmS8XGYrfZVqsltEOEMGpx&#10;GgP+YQoL2lHTM9QaErC3Uf8BZbWIHn2fZsLbyve9FqpwIDbz+jc2r0YIqnAhcTCcZcL/Byte7DaR&#10;adnxhjMHlj7R7fsv3959/P71A9nbz59Yk0WaAraUe+028XTCsImZ8b6PNr+JC9sXYQ9nYdU+MUHB&#10;xUVTP75ccCbu7qr7whAxPVPesux03GiXOUMLu+eYqBml3qXksHFsomnpyXhAO9MbSOTaQCzQDaUY&#10;vdHyRhuTSzAO22sT2Q7yFtSL+ZPCiYB/Sctd1oDjMa9cHfdjVCCfOsnSIZA+jhaZ5xmskpwZRXuf&#10;vbJJCbT5m0xqbRxRy7Iehcze1stD0bfE6YsX8qftzCv187lU3/9Dqx8AAAD//wMAUEsDBBQABgAI&#10;AAAAIQCwM56g2QAAAAkBAAAPAAAAZHJzL2Rvd25yZXYueG1sTI/BTsMwEETvSP0Haytxa50iaK0Q&#10;pwIKd5ryAW68JKHxOopdN/w9i4REjzszmn1TbCfXi4Rj6DxpWC0zEEi1tx01Gj4ObwsFIkRD1vSe&#10;UMM3BtiWs5vC5NZfaI+pio3gEgq50dDGOORShrpFZ8LSD0jsffrRmcjn2Eg7mguXu17eZdlaOtMR&#10;f2jNgC8t1qfq7DTgLq1Uen921UnumoSv3X76qrS+nU9PjyAiTvE/DL/4jA4lMx39mWwQvYbFAwdZ&#10;ztQGBPtK3a9BHP8UWRbyekH5AwAA//8DAFBLAQItABQABgAIAAAAIQC2gziS/gAAAOEBAAATAAAA&#10;AAAAAAAAAAAAAAAAAABbQ29udGVudF9UeXBlc10ueG1sUEsBAi0AFAAGAAgAAAAhADj9If/WAAAA&#10;lAEAAAsAAAAAAAAAAAAAAAAALwEAAF9yZWxzLy5yZWxzUEsBAi0AFAAGAAgAAAAhACBfujfYAQAA&#10;iwMAAA4AAAAAAAAAAAAAAAAALgIAAGRycy9lMm9Eb2MueG1sUEsBAi0AFAAGAAgAAAAhALAznqDZ&#10;AAAACQEAAA8AAAAAAAAAAAAAAAAAMgQAAGRycy9kb3ducmV2LnhtbFBLBQYAAAAABAAEAPMAAAA4&#10;BQAAAAA=&#10;" strokecolor="#005192" strokeweight="1.75pt"/>
          </w:pict>
        </mc:Fallback>
      </mc:AlternateContent>
    </w:r>
  </w:p>
  <w:p w:rsidR="00252760" w:rsidRDefault="00D63EE1">
    <w:pPr>
      <w:pStyle w:val="a4"/>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65DE6100" wp14:editId="1F3C39E8">
          <wp:extent cx="307975" cy="307975"/>
          <wp:effectExtent l="0" t="0" r="15875" b="15875"/>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ascii="宋体" w:hAnsi="宋体" w:cs="宋体" w:hint="eastAsia"/>
        <w:b/>
        <w:bCs/>
        <w:color w:val="005192"/>
        <w:sz w:val="32"/>
      </w:rPr>
      <w:t>淮南市人力资源和社会保障局行政规范性文件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E1"/>
    <w:rsid w:val="00040CF5"/>
    <w:rsid w:val="00D6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00F7F-6D4C-489B-9416-8FC66C6D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EE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63EE1"/>
    <w:pPr>
      <w:tabs>
        <w:tab w:val="center" w:pos="4153"/>
        <w:tab w:val="right" w:pos="8306"/>
      </w:tabs>
      <w:snapToGrid w:val="0"/>
      <w:jc w:val="left"/>
    </w:pPr>
    <w:rPr>
      <w:sz w:val="18"/>
    </w:rPr>
  </w:style>
  <w:style w:type="character" w:customStyle="1" w:styleId="Char">
    <w:name w:val="页脚 Char"/>
    <w:basedOn w:val="a0"/>
    <w:link w:val="a3"/>
    <w:rsid w:val="00D63EE1"/>
    <w:rPr>
      <w:rFonts w:ascii="Calibri" w:eastAsia="宋体" w:hAnsi="Calibri" w:cs="Times New Roman"/>
      <w:sz w:val="18"/>
      <w:szCs w:val="24"/>
    </w:rPr>
  </w:style>
  <w:style w:type="paragraph" w:styleId="a4">
    <w:name w:val="header"/>
    <w:basedOn w:val="a"/>
    <w:link w:val="Char0"/>
    <w:qFormat/>
    <w:rsid w:val="00D63EE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D63EE1"/>
    <w:rPr>
      <w:rFonts w:ascii="Calibri" w:eastAsia="宋体" w:hAnsi="Calibri" w:cs="Times New Roman"/>
      <w:sz w:val="18"/>
      <w:szCs w:val="24"/>
    </w:rPr>
  </w:style>
  <w:style w:type="character" w:styleId="a5">
    <w:name w:val="Strong"/>
    <w:basedOn w:val="a0"/>
    <w:qFormat/>
    <w:rsid w:val="00D63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110</Words>
  <Characters>631</Characters>
  <Application>Microsoft Office Word</Application>
  <DocSecurity>0</DocSecurity>
  <Lines>5</Lines>
  <Paragraphs>1</Paragraphs>
  <ScaleCrop>false</ScaleCrop>
  <Company>Microsoft</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cp:lastPrinted>2024-08-05T03:08:00Z</cp:lastPrinted>
  <dcterms:created xsi:type="dcterms:W3CDTF">2024-08-05T03:03:00Z</dcterms:created>
  <dcterms:modified xsi:type="dcterms:W3CDTF">2024-08-05T03:08:00Z</dcterms:modified>
</cp:coreProperties>
</file>