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b w:val="0"/>
          <w:bCs w:val="0"/>
          <w:color w:val="auto"/>
          <w:kern w:val="0"/>
          <w:sz w:val="32"/>
          <w:szCs w:val="32"/>
          <w:lang w:val="en-US" w:eastAsia="zh-CN"/>
        </w:rPr>
      </w:pPr>
      <w:bookmarkStart w:id="0" w:name="_GoBack"/>
      <w:bookmarkEnd w:id="0"/>
    </w:p>
    <w:p>
      <w:pPr>
        <w:jc w:val="center"/>
        <w:rPr>
          <w:rFonts w:hint="eastAsia" w:ascii="方正小标宋_GBK" w:hAnsi="方正小标宋_GBK" w:eastAsia="方正小标宋_GBK" w:cs="方正小标宋_GBK"/>
          <w:b w:val="0"/>
          <w:bCs w:val="0"/>
          <w:color w:val="auto"/>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方正小标宋_GBK" w:hAnsi="方正小标宋_GBK" w:eastAsia="方正小标宋_GBK" w:cs="方正小标宋_GBK"/>
          <w:b w:val="0"/>
          <w:bCs w:val="0"/>
          <w:color w:val="auto"/>
          <w:kern w:val="0"/>
          <w:sz w:val="44"/>
          <w:szCs w:val="36"/>
          <w:lang w:val="en-US"/>
        </w:rPr>
      </w:pPr>
      <w:r>
        <w:rPr>
          <w:rFonts w:hint="eastAsia" w:ascii="方正小标宋_GBK" w:hAnsi="方正小标宋_GBK" w:eastAsia="方正小标宋_GBK" w:cs="方正小标宋_GBK"/>
          <w:b w:val="0"/>
          <w:bCs w:val="0"/>
          <w:color w:val="auto"/>
          <w:kern w:val="0"/>
          <w:sz w:val="44"/>
          <w:szCs w:val="36"/>
          <w:lang w:val="en-US" w:eastAsia="zh-CN"/>
        </w:rPr>
        <w:t>淮南市人力资源和社会保障局、财政局</w:t>
      </w:r>
    </w:p>
    <w:p>
      <w:pPr>
        <w:widowControl/>
        <w:shd w:val="clear" w:color="auto" w:fill="FFFFFF"/>
        <w:spacing w:line="355" w:lineRule="atLeast"/>
        <w:jc w:val="center"/>
        <w:outlineLvl w:val="1"/>
        <w:rPr>
          <w:rFonts w:hint="eastAsia" w:ascii="方正小标宋_GBK" w:hAnsi="方正小标宋_GBK" w:eastAsia="方正小标宋_GBK" w:cs="方正小标宋_GBK"/>
          <w:b w:val="0"/>
          <w:bCs w:val="0"/>
          <w:color w:val="auto"/>
          <w:kern w:val="0"/>
          <w:sz w:val="44"/>
          <w:szCs w:val="36"/>
        </w:rPr>
      </w:pPr>
      <w:r>
        <w:rPr>
          <w:rFonts w:hint="eastAsia" w:ascii="方正小标宋_GBK" w:hAnsi="方正小标宋_GBK" w:eastAsia="方正小标宋_GBK" w:cs="方正小标宋_GBK"/>
          <w:b w:val="0"/>
          <w:bCs w:val="0"/>
          <w:color w:val="auto"/>
          <w:kern w:val="0"/>
          <w:sz w:val="44"/>
          <w:szCs w:val="36"/>
        </w:rPr>
        <w:t>关于淮南市灵活就业的就业困难人员</w:t>
      </w:r>
    </w:p>
    <w:p>
      <w:pPr>
        <w:pStyle w:val="27"/>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方正小标宋_GBK" w:hAnsi="方正小标宋_GBK" w:eastAsia="方正小标宋_GBK" w:cs="方正小标宋_GBK"/>
          <w:b w:val="0"/>
          <w:bCs w:val="0"/>
          <w:color w:val="auto"/>
          <w:kern w:val="0"/>
          <w:sz w:val="44"/>
          <w:szCs w:val="36"/>
        </w:rPr>
      </w:pPr>
      <w:r>
        <w:rPr>
          <w:rFonts w:hint="eastAsia" w:ascii="方正小标宋_GBK" w:hAnsi="方正小标宋_GBK" w:eastAsia="方正小标宋_GBK" w:cs="方正小标宋_GBK"/>
          <w:b w:val="0"/>
          <w:bCs w:val="0"/>
          <w:color w:val="auto"/>
          <w:kern w:val="0"/>
          <w:sz w:val="44"/>
          <w:szCs w:val="36"/>
        </w:rPr>
        <w:t>社会保险补贴认定发放工作的通知</w:t>
      </w:r>
    </w:p>
    <w:p>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Times New Roman" w:hAnsi="Times New Roman" w:eastAsia="方正仿宋_GBK" w:cs="Times New Roman"/>
          <w:snapToGrid/>
          <w:kern w:val="2"/>
          <w:sz w:val="32"/>
          <w:szCs w:val="32"/>
          <w:lang w:val="en-US" w:eastAsia="zh-CN" w:bidi="ar-SA"/>
        </w:rPr>
      </w:pPr>
      <w:r>
        <w:rPr>
          <w:rFonts w:hint="eastAsia" w:ascii="Times New Roman" w:hAnsi="Times New Roman" w:eastAsia="方正仿宋_GBK" w:cs="Times New Roman"/>
          <w:snapToGrid/>
          <w:kern w:val="2"/>
          <w:sz w:val="32"/>
          <w:szCs w:val="32"/>
          <w:lang w:val="en-US" w:eastAsia="zh-CN" w:bidi="ar-SA"/>
        </w:rPr>
        <w:t>淮人社发〔2020〕130号</w:t>
      </w:r>
    </w:p>
    <w:p>
      <w:pPr>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各县区财政局、人</w:t>
      </w:r>
      <w:r>
        <w:rPr>
          <w:rFonts w:hint="eastAsia" w:ascii="方正仿宋_GBK" w:hAnsi="方正仿宋_GBK" w:eastAsia="方正仿宋_GBK" w:cs="方正仿宋_GBK"/>
          <w:b w:val="0"/>
          <w:bCs w:val="0"/>
          <w:kern w:val="0"/>
          <w:sz w:val="32"/>
          <w:szCs w:val="32"/>
          <w:shd w:val="clear" w:color="auto" w:fill="FFFFFF"/>
          <w:lang w:val="en-US" w:eastAsia="zh-CN" w:bidi="ar-SA"/>
        </w:rPr>
        <w:t>社局</w:t>
      </w:r>
      <w:r>
        <w:rPr>
          <w:rFonts w:hint="eastAsia" w:ascii="方正仿宋_GBK" w:hAnsi="方正仿宋_GBK" w:eastAsia="方正仿宋_GBK" w:cs="方正仿宋_GBK"/>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为贯彻落实省财政厅、省人社厅《关于进一步完善稳定就业和支持创业若干政策措施的通知》（皖人社秘</w:t>
      </w:r>
      <w:r>
        <w:rPr>
          <w:rFonts w:hint="default" w:ascii="Times New Roman" w:hAnsi="Times New Roman" w:eastAsia="方正仿宋_GBK" w:cs="Times New Roman"/>
          <w:kern w:val="0"/>
          <w:sz w:val="32"/>
          <w:szCs w:val="32"/>
          <w:shd w:val="clear" w:color="auto" w:fill="FFFFFF"/>
          <w:lang w:val="en-US" w:eastAsia="zh-CN" w:bidi="ar-SA"/>
        </w:rPr>
        <w:t>〔2018〕383</w:t>
      </w:r>
      <w:r>
        <w:rPr>
          <w:rFonts w:hint="eastAsia" w:ascii="方正仿宋_GBK" w:hAnsi="方正仿宋_GBK" w:eastAsia="方正仿宋_GBK" w:cs="方正仿宋_GBK"/>
          <w:kern w:val="0"/>
          <w:sz w:val="32"/>
          <w:szCs w:val="32"/>
          <w:shd w:val="clear" w:color="auto" w:fill="FFFFFF"/>
          <w:lang w:val="en-US" w:eastAsia="zh-CN" w:bidi="ar-SA"/>
        </w:rPr>
        <w:t>号），省人社厅、省财政厅《关于进一步扩大就业创业政策覆盖面提高补贴标准的通知》（皖人社秘</w:t>
      </w:r>
      <w:r>
        <w:rPr>
          <w:rFonts w:hint="eastAsia" w:ascii="Times New Roman" w:hAnsi="Times New Roman" w:eastAsia="方正仿宋_GBK" w:cs="Times New Roman"/>
          <w:kern w:val="0"/>
          <w:sz w:val="32"/>
          <w:szCs w:val="32"/>
          <w:shd w:val="clear" w:color="auto" w:fill="FFFFFF"/>
          <w:lang w:val="en-US" w:eastAsia="zh-CN" w:bidi="ar-SA"/>
        </w:rPr>
        <w:t>〔2019〕217</w:t>
      </w:r>
      <w:r>
        <w:rPr>
          <w:rFonts w:hint="eastAsia" w:ascii="方正仿宋_GBK" w:hAnsi="方正仿宋_GBK" w:eastAsia="方正仿宋_GBK" w:cs="方正仿宋_GBK"/>
          <w:kern w:val="0"/>
          <w:sz w:val="32"/>
          <w:szCs w:val="32"/>
          <w:shd w:val="clear" w:color="auto" w:fill="FFFFFF"/>
          <w:lang w:val="en-US" w:eastAsia="zh-CN" w:bidi="ar-SA"/>
        </w:rPr>
        <w:t>号）等文件精神， 现就做好灵活就业的就业困难人员社会保险补贴认定发放工作通知如下：</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一、补贴对象</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在法定劳动年龄内、有劳动能力和就业要求，经淮南市各级人力资源和社会保障部门认定符合条件的就业困难人员，从事灵活就业并以个人身份参加城镇职工养老保险和城镇职工医疗保险并缴纳社会保险费的。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二、补贴标准</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对就业困难人员灵活就业，依法缴纳社会保险费的，由就业补助资金发放每人每月</w:t>
      </w:r>
      <w:r>
        <w:rPr>
          <w:rFonts w:hint="eastAsia" w:ascii="Times New Roman" w:hAnsi="Times New Roman" w:eastAsia="方正仿宋_GBK" w:cs="Times New Roman"/>
          <w:kern w:val="0"/>
          <w:sz w:val="32"/>
          <w:szCs w:val="32"/>
          <w:shd w:val="clear" w:color="auto" w:fill="FFFFFF"/>
          <w:lang w:val="en-US" w:eastAsia="zh-CN" w:bidi="ar-SA"/>
        </w:rPr>
        <w:t>350元</w:t>
      </w:r>
      <w:r>
        <w:rPr>
          <w:rFonts w:hint="eastAsia" w:ascii="方正仿宋_GBK" w:hAnsi="方正仿宋_GBK" w:eastAsia="方正仿宋_GBK" w:cs="方正仿宋_GBK"/>
          <w:kern w:val="0"/>
          <w:sz w:val="32"/>
          <w:szCs w:val="32"/>
          <w:shd w:val="clear" w:color="auto" w:fill="FFFFFF"/>
          <w:lang w:val="en-US" w:eastAsia="zh-CN" w:bidi="ar-SA"/>
        </w:rPr>
        <w:t>的职工养老保险补贴（享受最低生活保障的，职工养老保险补贴提高到每人每月</w:t>
      </w:r>
      <w:r>
        <w:rPr>
          <w:rFonts w:hint="eastAsia" w:ascii="Times New Roman" w:hAnsi="Times New Roman" w:eastAsia="方正仿宋_GBK" w:cs="Times New Roman"/>
          <w:kern w:val="0"/>
          <w:sz w:val="32"/>
          <w:szCs w:val="32"/>
          <w:shd w:val="clear" w:color="auto" w:fill="FFFFFF"/>
          <w:lang w:val="en-US" w:eastAsia="zh-CN" w:bidi="ar-SA"/>
        </w:rPr>
        <w:t>450元</w:t>
      </w:r>
      <w:r>
        <w:rPr>
          <w:rFonts w:hint="eastAsia" w:ascii="方正仿宋_GBK" w:hAnsi="方正仿宋_GBK" w:eastAsia="方正仿宋_GBK" w:cs="方正仿宋_GBK"/>
          <w:kern w:val="0"/>
          <w:sz w:val="32"/>
          <w:szCs w:val="32"/>
          <w:shd w:val="clear" w:color="auto" w:fill="FFFFFF"/>
          <w:lang w:val="en-US" w:eastAsia="zh-CN" w:bidi="ar-SA"/>
        </w:rPr>
        <w:t>），发放每人每月</w:t>
      </w:r>
      <w:r>
        <w:rPr>
          <w:rFonts w:hint="eastAsia" w:ascii="Times New Roman" w:hAnsi="Times New Roman" w:eastAsia="方正仿宋_GBK" w:cs="Times New Roman"/>
          <w:kern w:val="0"/>
          <w:sz w:val="32"/>
          <w:szCs w:val="32"/>
          <w:shd w:val="clear" w:color="auto" w:fill="FFFFFF"/>
          <w:lang w:val="en-US" w:eastAsia="zh-CN" w:bidi="ar-SA"/>
        </w:rPr>
        <w:t>100元</w:t>
      </w:r>
      <w:r>
        <w:rPr>
          <w:rFonts w:hint="eastAsia" w:ascii="方正仿宋_GBK" w:hAnsi="方正仿宋_GBK" w:eastAsia="方正仿宋_GBK" w:cs="方正仿宋_GBK"/>
          <w:kern w:val="0"/>
          <w:sz w:val="32"/>
          <w:szCs w:val="32"/>
          <w:shd w:val="clear" w:color="auto" w:fill="FFFFFF"/>
          <w:lang w:val="en-US" w:eastAsia="zh-CN" w:bidi="ar-SA"/>
        </w:rPr>
        <w:t>的职工医疗保险补贴，以上两项补贴可单独享受。此标准执行至</w:t>
      </w:r>
      <w:r>
        <w:rPr>
          <w:rFonts w:hint="eastAsia" w:ascii="Times New Roman" w:hAnsi="Times New Roman" w:eastAsia="方正仿宋_GBK" w:cs="Times New Roman"/>
          <w:kern w:val="0"/>
          <w:sz w:val="32"/>
          <w:szCs w:val="32"/>
          <w:shd w:val="clear" w:color="auto" w:fill="FFFFFF"/>
          <w:lang w:val="en-US" w:eastAsia="zh-CN" w:bidi="ar-SA"/>
        </w:rPr>
        <w:t>2022</w:t>
      </w:r>
      <w:r>
        <w:rPr>
          <w:rFonts w:hint="eastAsia" w:ascii="方正仿宋_GBK" w:hAnsi="方正仿宋_GBK" w:eastAsia="方正仿宋_GBK" w:cs="方正仿宋_GBK"/>
          <w:kern w:val="0"/>
          <w:sz w:val="32"/>
          <w:szCs w:val="32"/>
          <w:shd w:val="clear" w:color="auto" w:fill="FFFFFF"/>
          <w:lang w:val="en-US" w:eastAsia="zh-CN" w:bidi="ar-SA"/>
        </w:rPr>
        <w:t>年</w:t>
      </w:r>
      <w:r>
        <w:rPr>
          <w:rFonts w:hint="eastAsia" w:ascii="Times New Roman" w:hAnsi="Times New Roman" w:eastAsia="方正仿宋_GBK" w:cs="Times New Roman"/>
          <w:kern w:val="0"/>
          <w:sz w:val="32"/>
          <w:szCs w:val="32"/>
          <w:shd w:val="clear" w:color="auto" w:fill="FFFFFF"/>
          <w:lang w:val="en-US" w:eastAsia="zh-CN" w:bidi="ar-SA"/>
        </w:rPr>
        <w:t>8</w:t>
      </w:r>
      <w:r>
        <w:rPr>
          <w:rFonts w:hint="eastAsia" w:ascii="方正仿宋_GBK" w:hAnsi="方正仿宋_GBK" w:eastAsia="方正仿宋_GBK" w:cs="方正仿宋_GBK"/>
          <w:kern w:val="0"/>
          <w:sz w:val="32"/>
          <w:szCs w:val="32"/>
          <w:shd w:val="clear" w:color="auto" w:fill="FFFFFF"/>
          <w:lang w:val="en-US" w:eastAsia="zh-CN" w:bidi="ar-SA"/>
        </w:rPr>
        <w:t>月</w:t>
      </w:r>
      <w:r>
        <w:rPr>
          <w:rFonts w:hint="eastAsia" w:ascii="Times New Roman" w:hAnsi="Times New Roman" w:eastAsia="方正仿宋_GBK" w:cs="Times New Roman"/>
          <w:kern w:val="0"/>
          <w:sz w:val="32"/>
          <w:szCs w:val="32"/>
          <w:shd w:val="clear" w:color="auto" w:fill="FFFFFF"/>
          <w:lang w:val="en-US" w:eastAsia="zh-CN" w:bidi="ar-SA"/>
        </w:rPr>
        <w:t>31</w:t>
      </w:r>
      <w:r>
        <w:rPr>
          <w:rFonts w:hint="eastAsia" w:ascii="方正仿宋_GBK" w:hAnsi="方正仿宋_GBK" w:eastAsia="方正仿宋_GBK" w:cs="方正仿宋_GBK"/>
          <w:kern w:val="0"/>
          <w:sz w:val="32"/>
          <w:szCs w:val="32"/>
          <w:shd w:val="clear" w:color="auto" w:fill="FFFFFF"/>
          <w:lang w:val="en-US" w:eastAsia="zh-CN" w:bidi="ar-SA"/>
        </w:rPr>
        <w:t>日止。</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三、补贴期限</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社会保险补贴期限，除对距法定退休年龄不足</w:t>
      </w:r>
      <w:r>
        <w:rPr>
          <w:rFonts w:hint="eastAsia" w:ascii="Times New Roman" w:hAnsi="Times New Roman" w:eastAsia="方正仿宋_GBK" w:cs="Times New Roman"/>
          <w:kern w:val="0"/>
          <w:sz w:val="32"/>
          <w:szCs w:val="32"/>
          <w:shd w:val="clear" w:color="auto" w:fill="FFFFFF"/>
          <w:lang w:val="en-US" w:eastAsia="zh-CN" w:bidi="ar-SA"/>
        </w:rPr>
        <w:t>5</w:t>
      </w:r>
      <w:r>
        <w:rPr>
          <w:rFonts w:hint="eastAsia" w:ascii="方正仿宋_GBK" w:hAnsi="方正仿宋_GBK" w:eastAsia="方正仿宋_GBK" w:cs="方正仿宋_GBK"/>
          <w:kern w:val="0"/>
          <w:sz w:val="32"/>
          <w:szCs w:val="32"/>
          <w:shd w:val="clear" w:color="auto" w:fill="FFFFFF"/>
          <w:lang w:val="en-US" w:eastAsia="zh-CN" w:bidi="ar-SA"/>
        </w:rPr>
        <w:t>年的就业困难人员可延长至退休外，其余人员最长不超过</w:t>
      </w:r>
      <w:r>
        <w:rPr>
          <w:rFonts w:hint="eastAsia" w:ascii="Times New Roman" w:hAnsi="Times New Roman" w:eastAsia="方正仿宋_GBK" w:cs="Times New Roman"/>
          <w:kern w:val="0"/>
          <w:sz w:val="32"/>
          <w:szCs w:val="32"/>
          <w:shd w:val="clear" w:color="auto" w:fill="FFFFFF"/>
          <w:lang w:val="en-US" w:eastAsia="zh-CN" w:bidi="ar-SA"/>
        </w:rPr>
        <w:t>3</w:t>
      </w:r>
      <w:r>
        <w:rPr>
          <w:rFonts w:hint="eastAsia" w:ascii="方正仿宋_GBK" w:hAnsi="方正仿宋_GBK" w:eastAsia="方正仿宋_GBK" w:cs="方正仿宋_GBK"/>
          <w:kern w:val="0"/>
          <w:sz w:val="32"/>
          <w:szCs w:val="32"/>
          <w:shd w:val="clear" w:color="auto" w:fill="FFFFFF"/>
          <w:lang w:val="en-US" w:eastAsia="zh-CN" w:bidi="ar-SA"/>
        </w:rPr>
        <w:t>年(以初次核定其享受社会保险补贴时年龄为准）。当年度已经办理退休手续的，按实际缴费月数核发。就业困难人员享受灵活就业社会保险补贴实行“先缴后补”的原则，每年</w:t>
      </w:r>
      <w:r>
        <w:rPr>
          <w:rFonts w:hint="eastAsia" w:ascii="Times New Roman" w:hAnsi="Times New Roman" w:eastAsia="方正仿宋_GBK" w:cs="Times New Roman"/>
          <w:kern w:val="0"/>
          <w:sz w:val="32"/>
          <w:szCs w:val="32"/>
          <w:shd w:val="clear" w:color="auto" w:fill="FFFFFF"/>
          <w:lang w:val="en-US" w:eastAsia="zh-CN" w:bidi="ar-SA"/>
        </w:rPr>
        <w:t>1</w:t>
      </w:r>
      <w:r>
        <w:rPr>
          <w:rFonts w:hint="eastAsia" w:ascii="方正仿宋_GBK" w:hAnsi="方正仿宋_GBK" w:eastAsia="方正仿宋_GBK" w:cs="方正仿宋_GBK"/>
          <w:kern w:val="0"/>
          <w:sz w:val="32"/>
          <w:szCs w:val="32"/>
          <w:shd w:val="clear" w:color="auto" w:fill="FFFFFF"/>
          <w:lang w:val="en-US" w:eastAsia="zh-CN" w:bidi="ar-SA"/>
        </w:rPr>
        <w:t>月份、</w:t>
      </w:r>
      <w:r>
        <w:rPr>
          <w:rFonts w:hint="eastAsia" w:ascii="Times New Roman" w:hAnsi="Times New Roman" w:eastAsia="方正仿宋_GBK" w:cs="Times New Roman"/>
          <w:kern w:val="0"/>
          <w:sz w:val="32"/>
          <w:szCs w:val="32"/>
          <w:shd w:val="clear" w:color="auto" w:fill="FFFFFF"/>
          <w:lang w:val="en-US" w:eastAsia="zh-CN" w:bidi="ar-SA"/>
        </w:rPr>
        <w:t>7</w:t>
      </w:r>
      <w:r>
        <w:rPr>
          <w:rFonts w:hint="eastAsia" w:ascii="方正仿宋_GBK" w:hAnsi="方正仿宋_GBK" w:eastAsia="方正仿宋_GBK" w:cs="方正仿宋_GBK"/>
          <w:kern w:val="0"/>
          <w:sz w:val="32"/>
          <w:szCs w:val="32"/>
          <w:shd w:val="clear" w:color="auto" w:fill="FFFFFF"/>
          <w:lang w:val="en-US" w:eastAsia="zh-CN" w:bidi="ar-SA"/>
        </w:rPr>
        <w:t>月份办理补贴的审核和拨付。</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四、办理程序</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楷体_GBK" w:hAnsi="方正楷体_GBK" w:eastAsia="方正楷体_GBK" w:cs="方正楷体_GBK"/>
          <w:kern w:val="0"/>
          <w:sz w:val="32"/>
          <w:szCs w:val="32"/>
          <w:shd w:val="clear" w:color="auto" w:fill="FFFFFF"/>
          <w:lang w:val="en-US" w:eastAsia="zh-CN" w:bidi="ar-SA"/>
        </w:rPr>
        <w:t>（一）个人申请。</w:t>
      </w:r>
      <w:r>
        <w:rPr>
          <w:rFonts w:hint="eastAsia" w:ascii="方正仿宋_GBK" w:hAnsi="方正仿宋_GBK" w:eastAsia="方正仿宋_GBK" w:cs="方正仿宋_GBK"/>
          <w:kern w:val="0"/>
          <w:sz w:val="32"/>
          <w:szCs w:val="32"/>
          <w:shd w:val="clear" w:color="auto" w:fill="FFFFFF"/>
          <w:lang w:val="en-US" w:eastAsia="zh-CN" w:bidi="ar-SA"/>
        </w:rPr>
        <w:t>符合条件的人员可</w:t>
      </w:r>
      <w:r>
        <w:rPr>
          <w:rFonts w:hint="eastAsia" w:ascii="方正仿宋_GBK" w:hAnsi="方正仿宋_GBK" w:eastAsia="方正仿宋_GBK" w:cs="方正仿宋_GBK"/>
          <w:kern w:val="0"/>
          <w:sz w:val="32"/>
          <w:szCs w:val="32"/>
          <w:shd w:val="clear" w:color="auto" w:fill="FFFFFF"/>
          <w:lang w:val="en" w:eastAsia="zh-CN" w:bidi="ar-SA"/>
        </w:rPr>
        <w:t>向户籍所在地（非本地户籍人员向居住地）</w:t>
      </w:r>
      <w:r>
        <w:rPr>
          <w:rFonts w:hint="eastAsia" w:ascii="方正仿宋_GBK" w:hAnsi="方正仿宋_GBK" w:eastAsia="方正仿宋_GBK" w:cs="方正仿宋_GBK"/>
          <w:kern w:val="0"/>
          <w:sz w:val="32"/>
          <w:szCs w:val="32"/>
          <w:shd w:val="clear" w:color="auto" w:fill="FFFFFF"/>
          <w:lang w:val="en-US" w:eastAsia="zh-CN" w:bidi="ar-SA"/>
        </w:rPr>
        <w:t>乡镇（街道、社区）</w:t>
      </w:r>
      <w:r>
        <w:rPr>
          <w:rFonts w:hint="eastAsia" w:ascii="方正仿宋_GBK" w:hAnsi="方正仿宋_GBK" w:eastAsia="方正仿宋_GBK" w:cs="方正仿宋_GBK"/>
          <w:kern w:val="0"/>
          <w:sz w:val="32"/>
          <w:szCs w:val="32"/>
          <w:shd w:val="clear" w:color="auto" w:fill="FFFFFF"/>
          <w:lang w:val="en" w:eastAsia="zh-CN" w:bidi="ar-SA"/>
        </w:rPr>
        <w:t>提出申请，</w:t>
      </w:r>
      <w:r>
        <w:rPr>
          <w:rFonts w:hint="eastAsia" w:ascii="方正仿宋_GBK" w:hAnsi="方正仿宋_GBK" w:eastAsia="方正仿宋_GBK" w:cs="方正仿宋_GBK"/>
          <w:kern w:val="0"/>
          <w:sz w:val="32"/>
          <w:szCs w:val="32"/>
          <w:shd w:val="clear" w:color="auto" w:fill="FFFFFF"/>
          <w:lang w:val="en-US" w:eastAsia="zh-CN" w:bidi="ar-SA"/>
        </w:rPr>
        <w:t>填写《淮南市就业困难人员享受灵活就业社会保险补贴申请表》（附件</w:t>
      </w:r>
      <w:r>
        <w:rPr>
          <w:rFonts w:hint="eastAsia" w:ascii="Times New Roman" w:hAnsi="Times New Roman" w:eastAsia="方正仿宋_GBK" w:cs="Times New Roman"/>
          <w:kern w:val="0"/>
          <w:sz w:val="32"/>
          <w:szCs w:val="32"/>
          <w:shd w:val="clear" w:color="auto" w:fill="FFFFFF"/>
          <w:lang w:val="en-US" w:eastAsia="zh-CN" w:bidi="ar-SA"/>
        </w:rPr>
        <w:t>1）</w:t>
      </w:r>
      <w:r>
        <w:rPr>
          <w:rFonts w:hint="eastAsia" w:ascii="方正仿宋_GBK" w:hAnsi="方正仿宋_GBK" w:eastAsia="方正仿宋_GBK" w:cs="方正仿宋_GBK"/>
          <w:kern w:val="0"/>
          <w:sz w:val="32"/>
          <w:szCs w:val="32"/>
          <w:shd w:val="clear" w:color="auto" w:fill="FFFFFF"/>
          <w:lang w:val="en-US" w:eastAsia="zh-CN" w:bidi="ar-SA"/>
        </w:rPr>
        <w:t>，提供以下材料：</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kern w:val="0"/>
          <w:sz w:val="32"/>
          <w:szCs w:val="32"/>
          <w:shd w:val="clear" w:color="auto" w:fill="FFFFFF"/>
          <w:lang w:val="en-US" w:eastAsia="zh-CN" w:bidi="ar-SA"/>
        </w:rPr>
        <w:t>1</w:t>
      </w:r>
      <w:r>
        <w:rPr>
          <w:rFonts w:hint="eastAsia" w:ascii="方正仿宋_GBK" w:hAnsi="方正仿宋_GBK" w:eastAsia="方正仿宋_GBK" w:cs="方正仿宋_GBK"/>
          <w:kern w:val="0"/>
          <w:sz w:val="32"/>
          <w:szCs w:val="32"/>
          <w:shd w:val="clear" w:color="auto" w:fill="FFFFFF"/>
          <w:lang w:val="en-US" w:eastAsia="zh-CN" w:bidi="ar-SA"/>
        </w:rPr>
        <w:t>．经办机构通过系统核验是否属于就业困难人员；</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kern w:val="0"/>
          <w:sz w:val="32"/>
          <w:szCs w:val="32"/>
          <w:shd w:val="clear" w:color="auto" w:fill="FFFFFF"/>
          <w:lang w:val="en-US" w:eastAsia="zh-CN" w:bidi="ar-SA"/>
        </w:rPr>
        <w:t>2</w:t>
      </w:r>
      <w:r>
        <w:rPr>
          <w:rFonts w:hint="eastAsia" w:ascii="方正仿宋_GBK" w:hAnsi="方正仿宋_GBK" w:eastAsia="方正仿宋_GBK" w:cs="方正仿宋_GBK"/>
          <w:kern w:val="0"/>
          <w:sz w:val="32"/>
          <w:szCs w:val="32"/>
          <w:shd w:val="clear" w:color="auto" w:fill="FFFFFF"/>
          <w:lang w:val="en-US" w:eastAsia="zh-CN" w:bidi="ar-SA"/>
        </w:rPr>
        <w:t>．本人有效身份证、户口簿（或居住证）原件及复印件；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kern w:val="0"/>
          <w:sz w:val="32"/>
          <w:szCs w:val="32"/>
          <w:shd w:val="clear" w:color="auto" w:fill="FFFFFF"/>
          <w:lang w:val="en-US" w:eastAsia="zh-CN" w:bidi="ar-SA"/>
        </w:rPr>
        <w:t>3</w:t>
      </w:r>
      <w:r>
        <w:rPr>
          <w:rFonts w:hint="eastAsia" w:ascii="方正仿宋_GBK" w:hAnsi="方正仿宋_GBK" w:eastAsia="方正仿宋_GBK" w:cs="方正仿宋_GBK"/>
          <w:kern w:val="0"/>
          <w:sz w:val="32"/>
          <w:szCs w:val="32"/>
          <w:shd w:val="clear" w:color="auto" w:fill="FFFFFF"/>
          <w:lang w:val="en-US" w:eastAsia="zh-CN" w:bidi="ar-SA"/>
        </w:rPr>
        <w:t>．本人社会保障卡原件及复印件。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楷体_GBK" w:hAnsi="方正楷体_GBK" w:eastAsia="方正楷体_GBK" w:cs="方正楷体_GBK"/>
          <w:kern w:val="0"/>
          <w:sz w:val="32"/>
          <w:szCs w:val="32"/>
          <w:shd w:val="clear" w:color="auto" w:fill="FFFFFF"/>
          <w:lang w:val="en-US" w:eastAsia="zh-CN" w:bidi="ar-SA"/>
        </w:rPr>
        <w:t>（二）受理。</w:t>
      </w:r>
      <w:r>
        <w:rPr>
          <w:rFonts w:hint="eastAsia" w:ascii="方正仿宋_GBK" w:hAnsi="方正仿宋_GBK" w:eastAsia="方正仿宋_GBK" w:cs="方正仿宋_GBK"/>
          <w:kern w:val="0"/>
          <w:sz w:val="32"/>
          <w:szCs w:val="32"/>
          <w:shd w:val="clear" w:color="auto" w:fill="FFFFFF"/>
          <w:lang w:val="en-US" w:eastAsia="zh-CN" w:bidi="ar-SA"/>
        </w:rPr>
        <w:t>街道（乡镇、社区）就业和社会保障服务机构核实相关资料后，通过社保缴费系统核验个人缴纳社会保险费情况，符合条件的在《安徽省就业失业和劳动用工备案管理信息系统》相关功能模块录入信息，填写《淮南市就业困难人员享受灵活就业社会保险补贴花名册》（附件</w:t>
      </w:r>
      <w:r>
        <w:rPr>
          <w:rFonts w:hint="eastAsia" w:ascii="Times New Roman" w:hAnsi="Times New Roman" w:eastAsia="方正仿宋_GBK" w:cs="Times New Roman"/>
          <w:kern w:val="0"/>
          <w:sz w:val="32"/>
          <w:szCs w:val="32"/>
          <w:shd w:val="clear" w:color="auto" w:fill="FFFFFF"/>
          <w:lang w:val="en-US" w:eastAsia="zh-CN" w:bidi="ar-SA"/>
        </w:rPr>
        <w:t>2</w:t>
      </w:r>
      <w:r>
        <w:rPr>
          <w:rFonts w:hint="eastAsia" w:ascii="方正仿宋_GBK" w:hAnsi="方正仿宋_GBK" w:eastAsia="方正仿宋_GBK" w:cs="方正仿宋_GBK"/>
          <w:kern w:val="0"/>
          <w:sz w:val="32"/>
          <w:szCs w:val="32"/>
          <w:shd w:val="clear" w:color="auto" w:fill="FFFFFF"/>
          <w:lang w:val="en-US" w:eastAsia="zh-CN" w:bidi="ar-SA"/>
        </w:rPr>
        <w:t>）和《淮南市就业困难人员享受灵活就业社会保险补贴汇总审批表》（附件</w:t>
      </w:r>
      <w:r>
        <w:rPr>
          <w:rFonts w:hint="eastAsia" w:ascii="Times New Roman" w:hAnsi="Times New Roman" w:eastAsia="方正仿宋_GBK" w:cs="Times New Roman"/>
          <w:kern w:val="0"/>
          <w:sz w:val="32"/>
          <w:szCs w:val="32"/>
          <w:shd w:val="clear" w:color="auto" w:fill="FFFFFF"/>
          <w:lang w:val="en-US" w:eastAsia="zh-CN" w:bidi="ar-SA"/>
        </w:rPr>
        <w:t>3</w:t>
      </w:r>
      <w:r>
        <w:rPr>
          <w:rFonts w:hint="eastAsia" w:ascii="方正仿宋_GBK" w:hAnsi="方正仿宋_GBK" w:eastAsia="方正仿宋_GBK" w:cs="方正仿宋_GBK"/>
          <w:kern w:val="0"/>
          <w:sz w:val="32"/>
          <w:szCs w:val="32"/>
          <w:shd w:val="clear" w:color="auto" w:fill="FFFFFF"/>
          <w:lang w:val="en-US" w:eastAsia="zh-CN" w:bidi="ar-SA"/>
        </w:rPr>
        <w:t>）报县（区）公共就业人才管理服务机构。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楷体_GBK" w:hAnsi="方正楷体_GBK" w:eastAsia="方正楷体_GBK" w:cs="方正楷体_GBK"/>
          <w:kern w:val="0"/>
          <w:sz w:val="32"/>
          <w:szCs w:val="32"/>
          <w:shd w:val="clear" w:color="auto" w:fill="FFFFFF"/>
          <w:lang w:val="en-US" w:eastAsia="zh-CN" w:bidi="ar-SA"/>
        </w:rPr>
        <w:t>（三）审核及拨付。</w:t>
      </w:r>
      <w:r>
        <w:rPr>
          <w:rFonts w:hint="eastAsia" w:ascii="方正仿宋_GBK" w:hAnsi="方正仿宋_GBK" w:eastAsia="方正仿宋_GBK" w:cs="方正仿宋_GBK"/>
          <w:kern w:val="0"/>
          <w:sz w:val="32"/>
          <w:szCs w:val="32"/>
          <w:shd w:val="clear" w:color="auto" w:fill="FFFFFF"/>
          <w:lang w:val="en-US" w:eastAsia="zh-CN" w:bidi="ar-SA"/>
        </w:rPr>
        <w:t>各区公共就业人才管理服务机构审核后，报所在区人社部门复审，并在区政府官网公示</w:t>
      </w:r>
      <w:r>
        <w:rPr>
          <w:rFonts w:hint="eastAsia" w:ascii="Times New Roman" w:hAnsi="Times New Roman" w:eastAsia="方正仿宋_GBK" w:cs="Times New Roman"/>
          <w:kern w:val="0"/>
          <w:sz w:val="32"/>
          <w:szCs w:val="32"/>
          <w:shd w:val="clear" w:color="auto" w:fill="FFFFFF"/>
          <w:lang w:val="en-US" w:eastAsia="zh-CN" w:bidi="ar-SA"/>
        </w:rPr>
        <w:t>5</w:t>
      </w:r>
      <w:r>
        <w:rPr>
          <w:rFonts w:hint="eastAsia" w:ascii="方正仿宋_GBK" w:hAnsi="方正仿宋_GBK" w:eastAsia="方正仿宋_GBK" w:cs="方正仿宋_GBK"/>
          <w:kern w:val="0"/>
          <w:sz w:val="32"/>
          <w:szCs w:val="32"/>
          <w:shd w:val="clear" w:color="auto" w:fill="FFFFFF"/>
          <w:lang w:val="en-US" w:eastAsia="zh-CN" w:bidi="ar-SA"/>
        </w:rPr>
        <w:t>日无异议后，区人社部门向市公共就业人才管理服务中心上报拨付资金书面申请，资金拨付至各区人社部门账户，由各区发放到享受补贴人员的社会保障卡。每年</w:t>
      </w:r>
      <w:r>
        <w:rPr>
          <w:rFonts w:hint="eastAsia" w:ascii="Times New Roman" w:hAnsi="Times New Roman" w:eastAsia="方正仿宋_GBK" w:cs="Times New Roman"/>
          <w:kern w:val="0"/>
          <w:sz w:val="32"/>
          <w:szCs w:val="32"/>
          <w:shd w:val="clear" w:color="auto" w:fill="FFFFFF"/>
          <w:lang w:val="en-US" w:eastAsia="zh-CN" w:bidi="ar-SA"/>
        </w:rPr>
        <w:t>1月份</w:t>
      </w:r>
      <w:r>
        <w:rPr>
          <w:rFonts w:hint="eastAsia" w:ascii="方正仿宋_GBK" w:hAnsi="方正仿宋_GBK" w:eastAsia="方正仿宋_GBK" w:cs="方正仿宋_GBK"/>
          <w:kern w:val="0"/>
          <w:sz w:val="32"/>
          <w:szCs w:val="32"/>
          <w:shd w:val="clear" w:color="auto" w:fill="FFFFFF"/>
          <w:lang w:val="en-US" w:eastAsia="zh-CN" w:bidi="ar-SA"/>
        </w:rPr>
        <w:t>、</w:t>
      </w:r>
      <w:r>
        <w:rPr>
          <w:rFonts w:hint="eastAsia" w:ascii="Times New Roman" w:hAnsi="Times New Roman" w:eastAsia="方正仿宋_GBK" w:cs="Times New Roman"/>
          <w:kern w:val="0"/>
          <w:sz w:val="32"/>
          <w:szCs w:val="32"/>
          <w:shd w:val="clear" w:color="auto" w:fill="FFFFFF"/>
          <w:lang w:val="en-US" w:eastAsia="zh-CN" w:bidi="ar-SA"/>
        </w:rPr>
        <w:t>7月</w:t>
      </w:r>
      <w:r>
        <w:rPr>
          <w:rFonts w:hint="eastAsia" w:ascii="方正仿宋_GBK" w:hAnsi="方正仿宋_GBK" w:eastAsia="方正仿宋_GBK" w:cs="方正仿宋_GBK"/>
          <w:kern w:val="0"/>
          <w:sz w:val="32"/>
          <w:szCs w:val="32"/>
          <w:shd w:val="clear" w:color="auto" w:fill="FFFFFF"/>
          <w:lang w:val="en-US" w:eastAsia="zh-CN" w:bidi="ar-SA"/>
        </w:rPr>
        <w:t>份集中办理资金拨付。寿县、凤台县参照办理资金审核和拨付。</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五、不能申领补贴人员</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kern w:val="0"/>
          <w:sz w:val="32"/>
          <w:szCs w:val="32"/>
          <w:shd w:val="clear" w:color="auto" w:fill="FFFFFF"/>
          <w:lang w:val="en-US" w:eastAsia="zh-CN" w:bidi="ar-SA"/>
        </w:rPr>
        <w:t>1</w:t>
      </w:r>
      <w:r>
        <w:rPr>
          <w:rFonts w:hint="eastAsia" w:ascii="方正仿宋_GBK" w:hAnsi="方正仿宋_GBK" w:eastAsia="方正仿宋_GBK" w:cs="方正仿宋_GBK"/>
          <w:kern w:val="0"/>
          <w:sz w:val="32"/>
          <w:szCs w:val="32"/>
          <w:shd w:val="clear" w:color="auto" w:fill="FFFFFF"/>
          <w:lang w:val="en-US" w:eastAsia="zh-CN" w:bidi="ar-SA"/>
        </w:rPr>
        <w:t>．被用人单位录用，签订劳动合同的；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kern w:val="0"/>
          <w:sz w:val="32"/>
          <w:szCs w:val="32"/>
          <w:shd w:val="clear" w:color="auto" w:fill="FFFFFF"/>
          <w:lang w:val="en-US" w:eastAsia="zh-CN" w:bidi="ar-SA"/>
        </w:rPr>
        <w:t>2</w:t>
      </w:r>
      <w:r>
        <w:rPr>
          <w:rFonts w:hint="eastAsia" w:ascii="方正仿宋_GBK" w:hAnsi="方正仿宋_GBK" w:eastAsia="方正仿宋_GBK" w:cs="方正仿宋_GBK"/>
          <w:kern w:val="0"/>
          <w:sz w:val="32"/>
          <w:szCs w:val="32"/>
          <w:shd w:val="clear" w:color="auto" w:fill="FFFFFF"/>
          <w:lang w:val="en-US" w:eastAsia="zh-CN" w:bidi="ar-SA"/>
        </w:rPr>
        <w:t>．从事个体经营或创办企业，并领取工商营业执照的；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kern w:val="0"/>
          <w:sz w:val="32"/>
          <w:szCs w:val="32"/>
          <w:shd w:val="clear" w:color="auto" w:fill="FFFFFF"/>
          <w:lang w:val="en-US" w:eastAsia="zh-CN" w:bidi="ar-SA"/>
        </w:rPr>
        <w:t>3</w:t>
      </w:r>
      <w:r>
        <w:rPr>
          <w:rFonts w:hint="eastAsia" w:ascii="方正仿宋_GBK" w:hAnsi="方正仿宋_GBK" w:eastAsia="方正仿宋_GBK" w:cs="方正仿宋_GBK"/>
          <w:kern w:val="0"/>
          <w:sz w:val="32"/>
          <w:szCs w:val="32"/>
          <w:shd w:val="clear" w:color="auto" w:fill="FFFFFF"/>
          <w:lang w:val="en-US" w:eastAsia="zh-CN" w:bidi="ar-SA"/>
        </w:rPr>
        <w:t>．已享受基本养老保险待遇的，或达到法定退休年龄的；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kern w:val="0"/>
          <w:sz w:val="32"/>
          <w:szCs w:val="32"/>
          <w:shd w:val="clear" w:color="auto" w:fill="FFFFFF"/>
          <w:lang w:val="en-US" w:eastAsia="zh-CN" w:bidi="ar-SA"/>
        </w:rPr>
        <w:t>4</w:t>
      </w:r>
      <w:r>
        <w:rPr>
          <w:rFonts w:hint="eastAsia" w:ascii="方正仿宋_GBK" w:hAnsi="方正仿宋_GBK" w:eastAsia="方正仿宋_GBK" w:cs="方正仿宋_GBK"/>
          <w:kern w:val="0"/>
          <w:sz w:val="32"/>
          <w:szCs w:val="32"/>
          <w:shd w:val="clear" w:color="auto" w:fill="FFFFFF"/>
          <w:lang w:val="en-US" w:eastAsia="zh-CN" w:bidi="ar-SA"/>
        </w:rPr>
        <w:t>．不应当补贴的其他情形。</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六、其他事项</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kern w:val="0"/>
          <w:sz w:val="32"/>
          <w:szCs w:val="32"/>
          <w:shd w:val="clear" w:color="auto" w:fill="FFFFFF"/>
          <w:lang w:val="en-US" w:eastAsia="zh-CN" w:bidi="ar-SA"/>
        </w:rPr>
        <w:t>1</w:t>
      </w:r>
      <w:r>
        <w:rPr>
          <w:rFonts w:hint="eastAsia" w:ascii="方正仿宋_GBK" w:hAnsi="方正仿宋_GBK" w:eastAsia="方正仿宋_GBK" w:cs="方正仿宋_GBK"/>
          <w:kern w:val="0"/>
          <w:sz w:val="32"/>
          <w:szCs w:val="32"/>
          <w:shd w:val="clear" w:color="auto" w:fill="FFFFFF"/>
          <w:lang w:val="en-US" w:eastAsia="zh-CN" w:bidi="ar-SA"/>
        </w:rPr>
        <w:t>．本通知涉及的补贴所需材料已经“安徽阳光就业网上服务大厅网上经办系统”认定有效的单位或劳动者相关信息、资料，如《就业创业证》、本市参保证明等通过信息共享和业务协同获得的，不再要求重复提供。</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kern w:val="0"/>
          <w:sz w:val="32"/>
          <w:szCs w:val="32"/>
          <w:shd w:val="clear" w:color="auto" w:fill="FFFFFF"/>
          <w:lang w:val="en-US" w:eastAsia="zh-CN" w:bidi="ar-SA"/>
        </w:rPr>
        <w:t>2</w:t>
      </w:r>
      <w:r>
        <w:rPr>
          <w:rFonts w:hint="eastAsia" w:ascii="方正仿宋_GBK" w:hAnsi="方正仿宋_GBK" w:eastAsia="方正仿宋_GBK" w:cs="方正仿宋_GBK"/>
          <w:kern w:val="0"/>
          <w:sz w:val="32"/>
          <w:szCs w:val="32"/>
          <w:shd w:val="clear" w:color="auto" w:fill="FFFFFF"/>
          <w:lang w:val="en-US" w:eastAsia="zh-CN" w:bidi="ar-SA"/>
        </w:rPr>
        <w:t>．就业困难人员享受灵活就业社会保险补贴所需资金从就业专项资金中列支。</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kern w:val="0"/>
          <w:sz w:val="32"/>
          <w:szCs w:val="32"/>
          <w:shd w:val="clear" w:color="auto" w:fill="FFFFFF"/>
          <w:lang w:val="en-US" w:eastAsia="zh-CN" w:bidi="ar-SA"/>
        </w:rPr>
        <w:t>3</w:t>
      </w:r>
      <w:r>
        <w:rPr>
          <w:rFonts w:hint="eastAsia" w:ascii="方正仿宋_GBK" w:hAnsi="方正仿宋_GBK" w:eastAsia="方正仿宋_GBK" w:cs="方正仿宋_GBK"/>
          <w:kern w:val="0"/>
          <w:sz w:val="32"/>
          <w:szCs w:val="32"/>
          <w:shd w:val="clear" w:color="auto" w:fill="FFFFFF"/>
          <w:lang w:val="en-US" w:eastAsia="zh-CN" w:bidi="ar-SA"/>
        </w:rPr>
        <w:t>．本通知涉及的相关政策申请表格均可登录淮南市人社局官网（</w:t>
      </w:r>
      <w:r>
        <w:rPr>
          <w:rFonts w:hint="eastAsia" w:ascii="Times New Roman" w:hAnsi="Times New Roman" w:eastAsia="方正仿宋_GBK" w:cs="Times New Roman"/>
          <w:kern w:val="0"/>
          <w:sz w:val="32"/>
          <w:szCs w:val="32"/>
          <w:shd w:val="clear" w:color="auto" w:fill="FFFFFF"/>
          <w:lang w:val="en-US" w:eastAsia="zh-CN" w:bidi="ar-SA"/>
        </w:rPr>
        <w:t>http://rsj.huainan.gov.cn</w:t>
      </w:r>
      <w:r>
        <w:rPr>
          <w:rFonts w:hint="eastAsia" w:ascii="方正仿宋_GBK" w:hAnsi="方正仿宋_GBK" w:eastAsia="方正仿宋_GBK" w:cs="方正仿宋_GBK"/>
          <w:kern w:val="0"/>
          <w:sz w:val="32"/>
          <w:szCs w:val="32"/>
          <w:shd w:val="clear" w:color="auto" w:fill="FFFFFF"/>
          <w:lang w:val="en-US" w:eastAsia="zh-CN" w:bidi="ar-SA"/>
        </w:rPr>
        <w:t>）“就业创业—表格下载”下载打印。</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kern w:val="0"/>
          <w:sz w:val="32"/>
          <w:szCs w:val="32"/>
          <w:shd w:val="clear" w:color="auto" w:fill="FFFFFF"/>
          <w:lang w:val="en-US" w:eastAsia="zh-CN" w:bidi="ar-SA"/>
        </w:rPr>
        <w:t>4</w:t>
      </w:r>
      <w:r>
        <w:rPr>
          <w:rFonts w:hint="eastAsia" w:ascii="方正仿宋_GBK" w:hAnsi="方正仿宋_GBK" w:eastAsia="方正仿宋_GBK" w:cs="方正仿宋_GBK"/>
          <w:kern w:val="0"/>
          <w:sz w:val="32"/>
          <w:szCs w:val="32"/>
          <w:shd w:val="clear" w:color="auto" w:fill="FFFFFF"/>
          <w:lang w:val="en-US" w:eastAsia="zh-CN" w:bidi="ar-SA"/>
        </w:rPr>
        <w:t>．本通知由淮南市人社局、财政局负责解释，此前有关灵活就业社会保险补贴发放与本通知不一致的，按本通知执行，省以上有关主管部门另有规定的从其规定。</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附件：</w:t>
      </w:r>
      <w:r>
        <w:rPr>
          <w:rFonts w:hint="eastAsia" w:ascii="Times New Roman" w:hAnsi="Times New Roman" w:eastAsia="方正仿宋_GBK" w:cs="方正仿宋_GBK"/>
          <w:kern w:val="0"/>
          <w:sz w:val="32"/>
          <w:szCs w:val="32"/>
          <w:shd w:val="clear" w:color="auto" w:fill="FFFFFF"/>
          <w:lang w:val="en-US" w:eastAsia="zh-CN" w:bidi="ar-SA"/>
        </w:rPr>
        <w:t>1</w:t>
      </w:r>
      <w:r>
        <w:rPr>
          <w:rFonts w:hint="eastAsia" w:ascii="方正仿宋_GBK" w:hAnsi="方正仿宋_GBK" w:eastAsia="方正仿宋_GBK" w:cs="方正仿宋_GBK"/>
          <w:kern w:val="0"/>
          <w:sz w:val="32"/>
          <w:szCs w:val="32"/>
          <w:shd w:val="clear" w:color="auto" w:fill="FFFFFF"/>
          <w:lang w:val="en-US" w:eastAsia="zh-CN" w:bidi="ar-SA"/>
        </w:rPr>
        <w:t>．灵活就业社保补贴申请表</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1600" w:firstLineChars="5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kern w:val="0"/>
          <w:sz w:val="32"/>
          <w:szCs w:val="32"/>
          <w:shd w:val="clear" w:color="auto" w:fill="FFFFFF"/>
          <w:lang w:val="en-US" w:eastAsia="zh-CN" w:bidi="ar-SA"/>
        </w:rPr>
        <w:t>2</w:t>
      </w:r>
      <w:r>
        <w:rPr>
          <w:rFonts w:hint="eastAsia" w:ascii="方正仿宋_GBK" w:hAnsi="方正仿宋_GBK" w:eastAsia="方正仿宋_GBK" w:cs="方正仿宋_GBK"/>
          <w:kern w:val="0"/>
          <w:sz w:val="32"/>
          <w:szCs w:val="32"/>
          <w:shd w:val="clear" w:color="auto" w:fill="FFFFFF"/>
          <w:lang w:val="en-US" w:eastAsia="zh-CN" w:bidi="ar-SA"/>
        </w:rPr>
        <w:t>．灵活就业社保补贴花名册</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1600" w:firstLineChars="5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Times New Roman" w:hAnsi="Times New Roman" w:eastAsia="方正仿宋_GBK" w:cs="方正仿宋_GBK"/>
          <w:kern w:val="0"/>
          <w:sz w:val="32"/>
          <w:szCs w:val="32"/>
          <w:shd w:val="clear" w:color="auto" w:fill="FFFFFF"/>
          <w:lang w:val="en-US" w:eastAsia="zh-CN" w:bidi="ar-SA"/>
        </w:rPr>
        <w:t>3</w:t>
      </w:r>
      <w:r>
        <w:rPr>
          <w:rFonts w:hint="eastAsia" w:ascii="方正仿宋_GBK" w:hAnsi="方正仿宋_GBK" w:eastAsia="方正仿宋_GBK" w:cs="方正仿宋_GBK"/>
          <w:kern w:val="0"/>
          <w:sz w:val="32"/>
          <w:szCs w:val="32"/>
          <w:shd w:val="clear" w:color="auto" w:fill="FFFFFF"/>
          <w:lang w:val="en-US" w:eastAsia="zh-CN" w:bidi="ar-SA"/>
        </w:rPr>
        <w:t>．灵活就业社保补贴汇总审批表</w:t>
      </w:r>
    </w:p>
    <w:p>
      <w:pPr>
        <w:rPr>
          <w:rFonts w:hint="eastAsia" w:ascii="仿宋" w:hAnsi="仿宋" w:eastAsia="仿宋" w:cs="仿宋"/>
          <w:sz w:val="32"/>
          <w:szCs w:val="32"/>
        </w:rPr>
      </w:pPr>
      <w:r>
        <w:rPr>
          <w:rFonts w:hint="eastAsia" w:ascii="仿宋_GB2312" w:hAnsi="仿宋_GB2312" w:eastAsia="仿宋_GB2312" w:cs="仿宋_GB2312"/>
          <w:w w:val="95"/>
          <w:position w:val="-25"/>
        </w:rPr>
        <w:drawing>
          <wp:anchor distT="0" distB="0" distL="0" distR="0" simplePos="0" relativeHeight="251660288" behindDoc="0" locked="0" layoutInCell="1" allowOverlap="1">
            <wp:simplePos x="0" y="0"/>
            <wp:positionH relativeFrom="column">
              <wp:posOffset>693420</wp:posOffset>
            </wp:positionH>
            <wp:positionV relativeFrom="paragraph">
              <wp:posOffset>281940</wp:posOffset>
            </wp:positionV>
            <wp:extent cx="1239520" cy="1271905"/>
            <wp:effectExtent l="0" t="0" r="17780" b="4445"/>
            <wp:wrapNone/>
            <wp:docPr id="6" name="image3.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image3.png"/>
                    <pic:cNvPicPr>
                      <a:picLocks noChangeAspect="true"/>
                    </pic:cNvPicPr>
                  </pic:nvPicPr>
                  <pic:blipFill>
                    <a:blip r:embed="rId7" cstate="print"/>
                    <a:stretch>
                      <a:fillRect/>
                    </a:stretch>
                  </pic:blipFill>
                  <pic:spPr>
                    <a:xfrm>
                      <a:off x="0" y="0"/>
                      <a:ext cx="1239520" cy="1271905"/>
                    </a:xfrm>
                    <a:prstGeom prst="rect">
                      <a:avLst/>
                    </a:prstGeom>
                  </pic:spPr>
                </pic:pic>
              </a:graphicData>
            </a:graphic>
          </wp:anchor>
        </w:drawing>
      </w:r>
      <w:r>
        <w:rPr>
          <w:rFonts w:hint="eastAsia" w:ascii="仿宋_GB2312" w:hAnsi="仿宋_GB2312" w:eastAsia="仿宋_GB2312" w:cs="仿宋_GB2312"/>
        </w:rPr>
        <w:drawing>
          <wp:anchor distT="0" distB="0" distL="0" distR="0" simplePos="0" relativeHeight="251659264" behindDoc="1" locked="0" layoutInCell="1" allowOverlap="1">
            <wp:simplePos x="0" y="0"/>
            <wp:positionH relativeFrom="page">
              <wp:posOffset>4831080</wp:posOffset>
            </wp:positionH>
            <wp:positionV relativeFrom="paragraph">
              <wp:posOffset>295910</wp:posOffset>
            </wp:positionV>
            <wp:extent cx="1299845" cy="1268095"/>
            <wp:effectExtent l="0" t="0" r="14605" b="8255"/>
            <wp:wrapNone/>
            <wp:docPr id="7" name="image2.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image2.png"/>
                    <pic:cNvPicPr>
                      <a:picLocks noChangeAspect="true"/>
                    </pic:cNvPicPr>
                  </pic:nvPicPr>
                  <pic:blipFill>
                    <a:blip r:embed="rId8" cstate="print"/>
                    <a:stretch>
                      <a:fillRect/>
                    </a:stretch>
                  </pic:blipFill>
                  <pic:spPr>
                    <a:xfrm>
                      <a:off x="0" y="0"/>
                      <a:ext cx="1299845" cy="1268095"/>
                    </a:xfrm>
                    <a:prstGeom prst="rect">
                      <a:avLst/>
                    </a:prstGeom>
                  </pic:spPr>
                </pic:pic>
              </a:graphicData>
            </a:graphic>
          </wp:anchor>
        </w:drawing>
      </w:r>
    </w:p>
    <w:p>
      <w:pPr>
        <w:ind w:firstLine="160" w:firstLineChars="50"/>
        <w:rPr>
          <w:rFonts w:hint="eastAsia" w:ascii="仿宋" w:hAnsi="仿宋" w:eastAsia="仿宋" w:cs="仿宋"/>
          <w:sz w:val="32"/>
          <w:szCs w:val="32"/>
        </w:rPr>
      </w:pPr>
    </w:p>
    <w:p>
      <w:pPr>
        <w:ind w:firstLine="160" w:firstLineChars="50"/>
        <w:jc w:val="center"/>
        <w:rPr>
          <w:rFonts w:ascii="仿宋" w:hAnsi="仿宋" w:eastAsia="仿宋" w:cs="仿宋"/>
          <w:sz w:val="32"/>
          <w:szCs w:val="32"/>
        </w:rPr>
      </w:pPr>
      <w:r>
        <w:rPr>
          <w:rFonts w:hint="eastAsia" w:ascii="仿宋" w:hAnsi="仿宋" w:eastAsia="仿宋" w:cs="仿宋"/>
          <w:sz w:val="32"/>
          <w:szCs w:val="32"/>
        </w:rPr>
        <w:t>淮南市人力资源和社会保障局</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淮南市</w:t>
      </w:r>
      <w:r>
        <w:rPr>
          <w:rFonts w:hint="eastAsia" w:ascii="仿宋" w:hAnsi="仿宋" w:eastAsia="仿宋" w:cs="仿宋"/>
          <w:sz w:val="32"/>
          <w:szCs w:val="32"/>
          <w:lang w:val="en-US" w:eastAsia="zh-CN"/>
        </w:rPr>
        <w:t>财政</w:t>
      </w:r>
      <w:r>
        <w:rPr>
          <w:rFonts w:hint="eastAsia" w:ascii="仿宋" w:hAnsi="仿宋" w:eastAsia="仿宋" w:cs="仿宋"/>
          <w:sz w:val="32"/>
          <w:szCs w:val="32"/>
        </w:rPr>
        <w:t>局</w:t>
      </w:r>
    </w:p>
    <w:p>
      <w:pPr>
        <w:spacing w:line="560" w:lineRule="exact"/>
        <w:ind w:firstLine="5760" w:firstLineChars="1800"/>
        <w:rPr>
          <w:rFonts w:ascii="仿宋_GB2312" w:hAnsi="仿宋_GB2312" w:eastAsia="仿宋_GB2312"/>
          <w:sz w:val="32"/>
          <w:szCs w:val="32"/>
        </w:rPr>
      </w:pPr>
      <w:r>
        <w:rPr>
          <w:rFonts w:hint="eastAsia" w:ascii="Times New Roman" w:hAnsi="Times New Roman" w:eastAsia="仿宋_GB2312"/>
          <w:sz w:val="32"/>
          <w:szCs w:val="32"/>
        </w:rPr>
        <w:t>2020</w:t>
      </w:r>
      <w:r>
        <w:rPr>
          <w:rFonts w:hint="eastAsia" w:ascii="仿宋_GB2312" w:hAnsi="仿宋_GB2312" w:eastAsia="仿宋_GB2312"/>
          <w:sz w:val="32"/>
          <w:szCs w:val="32"/>
        </w:rPr>
        <w:t>年</w:t>
      </w:r>
      <w:r>
        <w:rPr>
          <w:rFonts w:hint="eastAsia" w:ascii="Times New Roman" w:hAnsi="Times New Roman" w:eastAsia="仿宋_GB2312"/>
          <w:sz w:val="32"/>
          <w:szCs w:val="32"/>
          <w:lang w:val="en-US" w:eastAsia="zh-CN"/>
        </w:rPr>
        <w:t>11</w:t>
      </w:r>
      <w:r>
        <w:rPr>
          <w:rFonts w:hint="eastAsia" w:ascii="仿宋_GB2312" w:hAnsi="仿宋_GB2312" w:eastAsia="仿宋_GB2312"/>
          <w:sz w:val="32"/>
          <w:szCs w:val="32"/>
        </w:rPr>
        <w:t>月</w:t>
      </w:r>
      <w:r>
        <w:rPr>
          <w:rFonts w:hint="eastAsia" w:ascii="Times New Roman" w:hAnsi="Times New Roman" w:eastAsia="仿宋_GB2312"/>
          <w:sz w:val="32"/>
          <w:szCs w:val="32"/>
          <w:lang w:val="en-US" w:eastAsia="zh-CN"/>
        </w:rPr>
        <w:t>20</w:t>
      </w:r>
      <w:r>
        <w:rPr>
          <w:rFonts w:hint="eastAsia" w:ascii="仿宋_GB2312" w:hAnsi="仿宋_GB2312" w:eastAsia="仿宋_GB2312"/>
          <w:sz w:val="32"/>
          <w:szCs w:val="32"/>
        </w:rPr>
        <w:t>日</w:t>
      </w:r>
    </w:p>
    <w:p>
      <w:pPr>
        <w:rPr>
          <w:szCs w:val="28"/>
        </w:rPr>
      </w:pPr>
    </w:p>
    <w:sectPr>
      <w:headerReference r:id="rId3" w:type="default"/>
      <w:footerReference r:id="rId4" w:type="default"/>
      <w:footerReference r:id="rId5" w:type="even"/>
      <w:pgSz w:w="11906" w:h="16838"/>
      <w:pgMar w:top="1962" w:right="1474" w:bottom="1848"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86"/>
    <w:family w:val="swiss"/>
    <w:pitch w:val="default"/>
    <w:sig w:usb0="00000000" w:usb1="00000000" w:usb2="00000001" w:usb3="00000000" w:csb0="0000019F" w:csb1="00000000"/>
  </w:font>
  <w:font w:name="Calibri">
    <w:altName w:val="DejaVu Sans"/>
    <w:panose1 w:val="020F0502020204030204"/>
    <w:charset w:val="86"/>
    <w:family w:val="swiss"/>
    <w:pitch w:val="default"/>
    <w:sig w:usb0="00000000" w:usb1="00000000" w:usb2="00000001" w:usb3="00000000" w:csb0="0000019F" w:csb1="00000000"/>
  </w:font>
  <w:font w:name="Calibri">
    <w:altName w:val="DejaVu Sans"/>
    <w:panose1 w:val="00000000000000000000"/>
    <w:charset w:val="00"/>
    <w:family w:val="auto"/>
    <w:pitch w:val="default"/>
    <w:sig w:usb0="00000000" w:usb1="00000000" w:usb2="00000000" w:usb3="00000000" w:csb0="00000000" w:csb1="00000000"/>
  </w:font>
  <w:font w:name="仿宋_GB2312">
    <w:altName w:val="方正仿宋_GBK"/>
    <w:panose1 w:val="02010609030101010101"/>
    <w:charset w:val="86"/>
    <w:family w:val="swiss"/>
    <w:pitch w:val="default"/>
    <w:sig w:usb0="00000000" w:usb1="00000000" w:usb2="00000000" w:usb3="00000000" w:csb0="00040000" w:csb1="00000000"/>
  </w:font>
  <w:font w:name="微软雅黑">
    <w:altName w:val="方正黑体_GBK"/>
    <w:panose1 w:val="020B0503020204020204"/>
    <w:charset w:val="86"/>
    <w:family w:val="decorative"/>
    <w:pitch w:val="default"/>
    <w:sig w:usb0="00000000" w:usb1="00000000" w:usb2="00000016" w:usb3="00000000" w:csb0="0004001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eastAsia" w:ascii="宋体" w:hAnsi="宋体" w:eastAsia="宋体" w:cs="宋体"/>
        <w:b/>
        <w:bCs/>
        <w:color w:val="005192"/>
        <w:kern w:val="2"/>
        <w:sz w:val="28"/>
        <w:szCs w:val="44"/>
        <w:lang w:val="en-US" w:eastAsia="zh-CN" w:bidi="ar-SA"/>
      </w:rPr>
    </w:pPr>
    <w:r>
      <w:rPr>
        <w:rFonts w:hint="eastAsia" w:ascii="宋体" w:hAnsi="宋体" w:eastAsia="宋体" w:cs="宋体"/>
        <w:b/>
        <w:bCs/>
        <w:color w:val="005192"/>
        <w:kern w:val="2"/>
        <w:sz w:val="28"/>
        <w:szCs w:val="4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120650</wp:posOffset>
              </wp:positionV>
              <wp:extent cx="1828800" cy="267335"/>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2673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9.5pt;height:21.05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WAAAAZHJzL1BL&#10;AQIUABQAAAAIAIdO4kDboA4z1QAAAAYBAAAPAAAAAAAAAAEAIAAAADgAAABkcnMvZG93bnJldi54&#10;bWxQSwECFAAUAAAACACHTuJAy+gYTiACAAAoBAAADgAAAAAAAAABACAAAAA6AQAAZHJzL2Uyb0Rv&#10;Yy54bWxQSwUGAAAAAAYABgBZAQAAzAUAAAAA&#10;">
              <v:fill on="f" focussize="0,0"/>
              <v:stroke on="f" weight="0.5pt"/>
              <v:imagedata o:title=""/>
              <o:lock v:ext="edit" aspectratio="f"/>
              <v:textbox inset="0mm,0mm,0mm,0mm">
                <w:txbxContent>
                  <w:p>
                    <w:pPr>
                      <w:pStyle w:val="6"/>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p>
    <w:pPr>
      <w:pStyle w:val="6"/>
      <w:jc w:val="both"/>
      <w:rPr>
        <w:rFonts w:hint="eastAsia" w:ascii="宋体" w:hAnsi="宋体" w:eastAsia="宋体" w:cs="宋体"/>
        <w:b/>
        <w:bCs/>
        <w:color w:val="005192"/>
        <w:kern w:val="2"/>
        <w:sz w:val="32"/>
        <w:szCs w:val="32"/>
        <w:lang w:val="en-US" w:eastAsia="zh-CN" w:bidi="ar-SA"/>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204470</wp:posOffset>
              </wp:positionV>
              <wp:extent cx="5616575" cy="1905"/>
              <wp:effectExtent l="0" t="10795" r="13335" b="15240"/>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pt;margin-top:16.1pt;height:0.15pt;width:442.25pt;z-index:251660288;mso-width-relative:page;mso-height-relative:page;" filled="f" stroked="t" coordsize="21600,21600" o:gfxdata="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FgAAAGRycy9QSwECFAAUAAAACACHTuJAnkgDjtIAAAAHAQAADwAAAAAAAAABACAAAAA4&#10;AAAAZHJzL2Rvd25yZXYueG1sUEsBAhQAFAAAAAgAh07iQIlJAAHBAQAAUAMAAA4AAAAAAAAAAQAg&#10;AAAANwEAAGRycy9lMm9Eb2MueG1sUEsFBgAAAAAGAAYAWQEAAGoFAAAAAA==&#10;">
              <v:fill on="f" focussize="0,0"/>
              <v:stroke weight="1.75pt" color="#005192 [3204]" joinstyle="round"/>
              <v:imagedata o:title=""/>
              <o:lock v:ext="edit" aspectratio="f"/>
            </v:line>
          </w:pict>
        </mc:Fallback>
      </mc:AlternateContent>
    </w:r>
  </w:p>
  <w:p>
    <w:pPr>
      <w:pStyle w:val="6"/>
      <w:ind w:right="360"/>
      <w:jc w:val="right"/>
      <w:rPr>
        <w:rFonts w:hint="eastAsia" w:ascii="宋体" w:hAnsi="宋体" w:eastAsia="宋体" w:cs="宋体"/>
        <w:b/>
        <w:bCs/>
        <w:color w:val="005192"/>
        <w:kern w:val="2"/>
        <w:sz w:val="32"/>
        <w:szCs w:val="32"/>
        <w:lang w:val="en-US" w:eastAsia="zh-CN" w:bidi="ar-SA"/>
      </w:rPr>
    </w:pPr>
  </w:p>
  <w:p>
    <w:pPr>
      <w:pStyle w:val="6"/>
      <w:ind w:right="360"/>
      <w:jc w:val="right"/>
      <w:rPr>
        <w:rStyle w:val="16"/>
        <w:rFonts w:hint="default"/>
        <w:lang w:val="en-US" w:eastAsia="zh-CN"/>
      </w:rPr>
    </w:pPr>
    <w:r>
      <w:rPr>
        <w:rFonts w:hint="eastAsia" w:ascii="宋体" w:hAnsi="宋体" w:eastAsia="宋体" w:cs="宋体"/>
        <w:b/>
        <w:bCs/>
        <w:color w:val="005192"/>
        <w:kern w:val="2"/>
        <w:sz w:val="32"/>
        <w:szCs w:val="32"/>
        <w:lang w:val="en-US" w:eastAsia="zh-CN" w:bidi="ar-SA"/>
      </w:rPr>
      <w:t>淮南市人力资源和社会保障局发布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3"/>
      </w:rPr>
    </w:pPr>
    <w:r>
      <w:rPr>
        <w:rStyle w:val="13"/>
      </w:rPr>
      <w:fldChar w:fldCharType="begin"/>
    </w:r>
    <w:r>
      <w:rPr>
        <w:rStyle w:val="13"/>
      </w:rPr>
      <w:instrText xml:space="preserve">PAGE  </w:instrText>
    </w:r>
    <w:r>
      <w:rPr>
        <w:rStyle w:val="13"/>
      </w:rPr>
      <w:fldChar w:fldCharType="end"/>
    </w:r>
  </w:p>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tabs>
        <w:tab w:val="left" w:pos="505"/>
      </w:tabs>
      <w:jc w:val="left"/>
      <w:rPr>
        <w:rFonts w:hint="eastAsia" w:ascii="宋体" w:hAnsi="宋体" w:eastAsia="宋体" w:cs="宋体"/>
        <w:b/>
        <w:bCs/>
        <w:color w:val="005192"/>
        <w:sz w:val="32"/>
        <w:szCs w:val="24"/>
        <w:lang w:val="en-US" w:eastAsia="zh-CN"/>
      </w:rPr>
    </w:pPr>
  </w:p>
  <w:p>
    <w:pPr>
      <w:pStyle w:val="7"/>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240" w:lineRule="auto"/>
      <w:jc w:val="both"/>
      <w:textAlignment w:val="center"/>
      <w:outlineLvl w:val="9"/>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szCs w:val="32"/>
        <w:lang w:val="en-US" w:eastAsia="zh-CN"/>
      </w:rPr>
      <mc:AlternateContent>
        <mc:Choice Requires="wps">
          <w:drawing>
            <wp:anchor distT="0" distB="0" distL="114300" distR="114300" simplePos="0" relativeHeight="251662336" behindDoc="0" locked="0" layoutInCell="1" allowOverlap="1">
              <wp:simplePos x="0" y="0"/>
              <wp:positionH relativeFrom="column">
                <wp:posOffset>-6350</wp:posOffset>
              </wp:positionH>
              <wp:positionV relativeFrom="paragraph">
                <wp:posOffset>441960</wp:posOffset>
              </wp:positionV>
              <wp:extent cx="5647690" cy="3175"/>
              <wp:effectExtent l="0" t="10795" r="10160" b="14605"/>
              <wp:wrapNone/>
              <wp:docPr id="13" name="直接连接符 13"/>
              <wp:cNvGraphicFramePr/>
              <a:graphic xmlns:a="http://schemas.openxmlformats.org/drawingml/2006/main">
                <a:graphicData uri="http://schemas.microsoft.com/office/word/2010/wordprocessingShape">
                  <wps:wsp>
                    <wps:cNvCnPr/>
                    <wps:spPr>
                      <a:xfrm>
                        <a:off x="0" y="0"/>
                        <a:ext cx="5647690" cy="317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5pt;margin-top:34.8pt;height:0.25pt;width:444.7pt;z-index:251662336;mso-width-relative:page;mso-height-relative:page;" filled="f" stroked="t" coordsize="21600,21600" o:gfxdata="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HjYcD/UAAAACAEAAA8AAAAAAAAAAQAg&#10;AAAAOAAAAGRycy9kb3ducmV2LnhtbFBLAQIUABQAAAAIAIdO4kD9IshXwwEAAFIDAAAOAAAAAAAA&#10;AAEAIAAAADkBAABkcnMvZTJvRG9jLnhtbFBLBQYAAAAABgAGAFkBAABuBQAAAAA=&#10;">
              <v:fill on="f" focussize="0,0"/>
              <v:stroke weight="1.75pt" color="#005192 [3204]" joinstyle="round"/>
              <v:imagedata o:title=""/>
              <o:lock v:ext="edit" aspectratio="f"/>
            </v:line>
          </w:pict>
        </mc:Fallback>
      </mc:AlternateContent>
    </w:r>
    <w:r>
      <w:rPr>
        <w:rFonts w:hint="eastAsia" w:ascii="宋体" w:hAnsi="宋体" w:eastAsia="宋体" w:cs="宋体"/>
        <w:b/>
        <w:bCs/>
        <w:color w:val="005192"/>
        <w:sz w:val="32"/>
        <w:szCs w:val="32"/>
        <w:lang w:val="en-US" w:eastAsia="zh-CN"/>
      </w:rPr>
      <w:drawing>
        <wp:inline distT="0" distB="0" distL="114300" distR="114300">
          <wp:extent cx="308610" cy="308610"/>
          <wp:effectExtent l="0" t="0" r="11430" b="11430"/>
          <wp:docPr id="15" name="图片 15"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淮南市人力资源和社会保障局规范性文件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true"/>
  <w:embedTrueTypeFonts/>
  <w:saveSubsetFonts/>
  <w:bordersDoNotSurroundHeader w:val="true"/>
  <w:bordersDoNotSurroundFooter w:val="true"/>
  <w:documentProtection w:edit="readOnly" w:enforcement="1" w:cryptProviderType="rsaFull" w:cryptAlgorithmClass="hash" w:cryptAlgorithmType="typeAny" w:cryptAlgorithmSid="4" w:cryptSpinCount="0" w:hash="AmTddau0CLWTjMqto70iyGmplpA=" w:salt="rvjPh0q0O/537c/POS4Agg=="/>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jMjdlZjJmMzc3NzY5YThmZTY4ZjU2ZjFjMGY5ZDUifQ=="/>
  </w:docVars>
  <w:rsids>
    <w:rsidRoot w:val="002A7DF6"/>
    <w:rsid w:val="00013C8D"/>
    <w:rsid w:val="00014065"/>
    <w:rsid w:val="00054D8F"/>
    <w:rsid w:val="000C3170"/>
    <w:rsid w:val="000C7E4A"/>
    <w:rsid w:val="000D3550"/>
    <w:rsid w:val="000E5590"/>
    <w:rsid w:val="000F0E10"/>
    <w:rsid w:val="0012676F"/>
    <w:rsid w:val="00131258"/>
    <w:rsid w:val="00141C68"/>
    <w:rsid w:val="00144AD6"/>
    <w:rsid w:val="001568D2"/>
    <w:rsid w:val="00171DD2"/>
    <w:rsid w:val="0018489D"/>
    <w:rsid w:val="00193C56"/>
    <w:rsid w:val="001A4232"/>
    <w:rsid w:val="001A544A"/>
    <w:rsid w:val="001A796B"/>
    <w:rsid w:val="001B128B"/>
    <w:rsid w:val="001B2D8E"/>
    <w:rsid w:val="001B70A4"/>
    <w:rsid w:val="001C4101"/>
    <w:rsid w:val="001E38EE"/>
    <w:rsid w:val="00215190"/>
    <w:rsid w:val="00230517"/>
    <w:rsid w:val="0025304F"/>
    <w:rsid w:val="00287688"/>
    <w:rsid w:val="002A7DF6"/>
    <w:rsid w:val="002B2434"/>
    <w:rsid w:val="002D1BE2"/>
    <w:rsid w:val="00306F16"/>
    <w:rsid w:val="003258C5"/>
    <w:rsid w:val="003303F7"/>
    <w:rsid w:val="00335BED"/>
    <w:rsid w:val="003412EA"/>
    <w:rsid w:val="00365BD8"/>
    <w:rsid w:val="00375CF8"/>
    <w:rsid w:val="00394935"/>
    <w:rsid w:val="003A2565"/>
    <w:rsid w:val="003A2722"/>
    <w:rsid w:val="003A7BB9"/>
    <w:rsid w:val="003C424F"/>
    <w:rsid w:val="003C584A"/>
    <w:rsid w:val="003F2AEC"/>
    <w:rsid w:val="00430B78"/>
    <w:rsid w:val="00450C47"/>
    <w:rsid w:val="0045306E"/>
    <w:rsid w:val="00487ED2"/>
    <w:rsid w:val="004A357E"/>
    <w:rsid w:val="004A3C0E"/>
    <w:rsid w:val="004B67C8"/>
    <w:rsid w:val="004E5C9B"/>
    <w:rsid w:val="004F4A0F"/>
    <w:rsid w:val="00501207"/>
    <w:rsid w:val="005019B7"/>
    <w:rsid w:val="00527130"/>
    <w:rsid w:val="00530ED4"/>
    <w:rsid w:val="00552898"/>
    <w:rsid w:val="0057007D"/>
    <w:rsid w:val="00575C2F"/>
    <w:rsid w:val="00590C58"/>
    <w:rsid w:val="00594210"/>
    <w:rsid w:val="005C6CF4"/>
    <w:rsid w:val="005D2415"/>
    <w:rsid w:val="00607B3F"/>
    <w:rsid w:val="0063219E"/>
    <w:rsid w:val="0063251A"/>
    <w:rsid w:val="00645537"/>
    <w:rsid w:val="006726C7"/>
    <w:rsid w:val="00677ECC"/>
    <w:rsid w:val="006E500E"/>
    <w:rsid w:val="006F1A31"/>
    <w:rsid w:val="00700863"/>
    <w:rsid w:val="007355EF"/>
    <w:rsid w:val="00742F00"/>
    <w:rsid w:val="00744F74"/>
    <w:rsid w:val="007532EE"/>
    <w:rsid w:val="0075447A"/>
    <w:rsid w:val="00754596"/>
    <w:rsid w:val="00787E69"/>
    <w:rsid w:val="00790DAB"/>
    <w:rsid w:val="00790FD4"/>
    <w:rsid w:val="007A7D88"/>
    <w:rsid w:val="007D3E64"/>
    <w:rsid w:val="007E062E"/>
    <w:rsid w:val="007E53A1"/>
    <w:rsid w:val="007F465C"/>
    <w:rsid w:val="007F7D2F"/>
    <w:rsid w:val="008077A1"/>
    <w:rsid w:val="008078FC"/>
    <w:rsid w:val="008130F8"/>
    <w:rsid w:val="0082526C"/>
    <w:rsid w:val="008570D9"/>
    <w:rsid w:val="008A2E07"/>
    <w:rsid w:val="008F2009"/>
    <w:rsid w:val="00922918"/>
    <w:rsid w:val="00924A1F"/>
    <w:rsid w:val="00940370"/>
    <w:rsid w:val="0094578F"/>
    <w:rsid w:val="00977684"/>
    <w:rsid w:val="0099230A"/>
    <w:rsid w:val="009C71D0"/>
    <w:rsid w:val="009F5A9F"/>
    <w:rsid w:val="00A93F3F"/>
    <w:rsid w:val="00AC21B9"/>
    <w:rsid w:val="00AC57E6"/>
    <w:rsid w:val="00AD7582"/>
    <w:rsid w:val="00AE4112"/>
    <w:rsid w:val="00AE4FB8"/>
    <w:rsid w:val="00AE5ADC"/>
    <w:rsid w:val="00AF3E61"/>
    <w:rsid w:val="00AF719A"/>
    <w:rsid w:val="00B116BC"/>
    <w:rsid w:val="00B91DB2"/>
    <w:rsid w:val="00B93C51"/>
    <w:rsid w:val="00BA55AA"/>
    <w:rsid w:val="00BB073A"/>
    <w:rsid w:val="00BC4315"/>
    <w:rsid w:val="00BC4A21"/>
    <w:rsid w:val="00BF24B5"/>
    <w:rsid w:val="00C105E6"/>
    <w:rsid w:val="00C12881"/>
    <w:rsid w:val="00C17B9D"/>
    <w:rsid w:val="00C254CC"/>
    <w:rsid w:val="00C35FA3"/>
    <w:rsid w:val="00C56B7F"/>
    <w:rsid w:val="00C65188"/>
    <w:rsid w:val="00C864E6"/>
    <w:rsid w:val="00C945F9"/>
    <w:rsid w:val="00C97A9E"/>
    <w:rsid w:val="00CA4794"/>
    <w:rsid w:val="00CB22EA"/>
    <w:rsid w:val="00CB700C"/>
    <w:rsid w:val="00CC3BDD"/>
    <w:rsid w:val="00CF44AE"/>
    <w:rsid w:val="00D03FED"/>
    <w:rsid w:val="00D04D72"/>
    <w:rsid w:val="00D05414"/>
    <w:rsid w:val="00D1453E"/>
    <w:rsid w:val="00D23866"/>
    <w:rsid w:val="00D9364D"/>
    <w:rsid w:val="00DC5DAC"/>
    <w:rsid w:val="00E03A11"/>
    <w:rsid w:val="00E10B8E"/>
    <w:rsid w:val="00E14341"/>
    <w:rsid w:val="00E2550F"/>
    <w:rsid w:val="00E37266"/>
    <w:rsid w:val="00E43436"/>
    <w:rsid w:val="00E541AC"/>
    <w:rsid w:val="00E552FB"/>
    <w:rsid w:val="00EC0ED6"/>
    <w:rsid w:val="00EE3971"/>
    <w:rsid w:val="00F05A0C"/>
    <w:rsid w:val="00F105BD"/>
    <w:rsid w:val="00F11F58"/>
    <w:rsid w:val="00F24436"/>
    <w:rsid w:val="00F71E53"/>
    <w:rsid w:val="00F73F9A"/>
    <w:rsid w:val="00FB7E9A"/>
    <w:rsid w:val="00FF2350"/>
    <w:rsid w:val="02AA49E5"/>
    <w:rsid w:val="0A0A36C8"/>
    <w:rsid w:val="0D1D4234"/>
    <w:rsid w:val="14B42671"/>
    <w:rsid w:val="193A154F"/>
    <w:rsid w:val="1DBB07B3"/>
    <w:rsid w:val="1F5466F7"/>
    <w:rsid w:val="20D504B9"/>
    <w:rsid w:val="24F85988"/>
    <w:rsid w:val="2A064855"/>
    <w:rsid w:val="2C7768C8"/>
    <w:rsid w:val="2EAA3878"/>
    <w:rsid w:val="2FB318F7"/>
    <w:rsid w:val="30E718CA"/>
    <w:rsid w:val="35F12D83"/>
    <w:rsid w:val="39820FA3"/>
    <w:rsid w:val="3AFA61E7"/>
    <w:rsid w:val="3C900E1D"/>
    <w:rsid w:val="3EFC4705"/>
    <w:rsid w:val="44FA646F"/>
    <w:rsid w:val="4F2C7C26"/>
    <w:rsid w:val="51271DBC"/>
    <w:rsid w:val="531438F5"/>
    <w:rsid w:val="547B760D"/>
    <w:rsid w:val="550F3292"/>
    <w:rsid w:val="57EA7C2B"/>
    <w:rsid w:val="5D3F66BD"/>
    <w:rsid w:val="5DBB04E2"/>
    <w:rsid w:val="5E8C0752"/>
    <w:rsid w:val="5F4E529A"/>
    <w:rsid w:val="66B17B4C"/>
    <w:rsid w:val="6CFA1CE2"/>
    <w:rsid w:val="724B3A84"/>
    <w:rsid w:val="774E2960"/>
    <w:rsid w:val="7BED2E7E"/>
    <w:rsid w:val="7CEC1F05"/>
    <w:rsid w:val="7D591E3C"/>
    <w:rsid w:val="FF9FA0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w:basedOn w:val="1"/>
    <w:link w:val="24"/>
    <w:unhideWhenUsed/>
    <w:qFormat/>
    <w:uiPriority w:val="99"/>
    <w:pPr>
      <w:spacing w:after="120"/>
    </w:pPr>
  </w:style>
  <w:style w:type="paragraph" w:styleId="3">
    <w:name w:val="Body Text Indent"/>
    <w:basedOn w:val="1"/>
    <w:link w:val="21"/>
    <w:qFormat/>
    <w:uiPriority w:val="0"/>
    <w:pPr>
      <w:spacing w:line="560" w:lineRule="exact"/>
      <w:ind w:firstLine="600"/>
    </w:pPr>
    <w:rPr>
      <w:rFonts w:ascii="仿宋_GB2312" w:eastAsia="仿宋_GB2312" w:hAnsiTheme="minorHAnsi" w:cstheme="minorBidi"/>
      <w:sz w:val="32"/>
    </w:rPr>
  </w:style>
  <w:style w:type="paragraph" w:styleId="4">
    <w:name w:val="Date"/>
    <w:basedOn w:val="1"/>
    <w:next w:val="1"/>
    <w:link w:val="18"/>
    <w:unhideWhenUsed/>
    <w:qFormat/>
    <w:uiPriority w:val="99"/>
    <w:pPr>
      <w:ind w:left="100" w:leftChars="2500"/>
    </w:pPr>
  </w:style>
  <w:style w:type="paragraph" w:styleId="5">
    <w:name w:val="Balloon Text"/>
    <w:basedOn w:val="1"/>
    <w:link w:val="17"/>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jc w:val="left"/>
    </w:pPr>
    <w:rPr>
      <w:rFonts w:ascii="微软雅黑" w:hAnsi="微软雅黑" w:cs="宋体"/>
      <w:kern w:val="0"/>
      <w:sz w:val="24"/>
      <w:szCs w:val="24"/>
    </w:rPr>
  </w:style>
  <w:style w:type="paragraph" w:styleId="9">
    <w:name w:val="Body Text First Indent"/>
    <w:basedOn w:val="2"/>
    <w:link w:val="25"/>
    <w:unhideWhenUsed/>
    <w:qFormat/>
    <w:uiPriority w:val="99"/>
    <w:pPr>
      <w:ind w:firstLine="420" w:firstLineChars="100"/>
    </w:pPr>
  </w:style>
  <w:style w:type="character" w:styleId="12">
    <w:name w:val="Strong"/>
    <w:basedOn w:val="11"/>
    <w:qFormat/>
    <w:uiPriority w:val="0"/>
    <w:rPr>
      <w:b/>
      <w:bCs/>
    </w:rPr>
  </w:style>
  <w:style w:type="character" w:styleId="13">
    <w:name w:val="page number"/>
    <w:basedOn w:val="11"/>
    <w:qFormat/>
    <w:uiPriority w:val="0"/>
  </w:style>
  <w:style w:type="character" w:styleId="14">
    <w:name w:val="Hyperlink"/>
    <w:basedOn w:val="11"/>
    <w:unhideWhenUsed/>
    <w:qFormat/>
    <w:uiPriority w:val="99"/>
    <w:rPr>
      <w:rFonts w:hint="default" w:ascii="微软雅黑" w:hAnsi="微软雅黑"/>
      <w:color w:val="333333"/>
      <w:u w:val="none"/>
      <w:shd w:val="clear" w:color="auto" w:fill="auto"/>
    </w:rPr>
  </w:style>
  <w:style w:type="character" w:customStyle="1" w:styleId="15">
    <w:name w:val="页眉 Char"/>
    <w:basedOn w:val="11"/>
    <w:link w:val="7"/>
    <w:qFormat/>
    <w:uiPriority w:val="0"/>
    <w:rPr>
      <w:rFonts w:ascii="Calibri" w:hAnsi="Calibri" w:eastAsia="宋体" w:cs="Times New Roman"/>
      <w:sz w:val="18"/>
      <w:szCs w:val="18"/>
    </w:rPr>
  </w:style>
  <w:style w:type="character" w:customStyle="1" w:styleId="16">
    <w:name w:val="页脚 Char"/>
    <w:basedOn w:val="11"/>
    <w:link w:val="6"/>
    <w:qFormat/>
    <w:uiPriority w:val="99"/>
    <w:rPr>
      <w:rFonts w:ascii="Calibri" w:hAnsi="Calibri" w:eastAsia="宋体" w:cs="Times New Roman"/>
      <w:sz w:val="18"/>
      <w:szCs w:val="18"/>
    </w:rPr>
  </w:style>
  <w:style w:type="character" w:customStyle="1" w:styleId="17">
    <w:name w:val="批注框文本 Char"/>
    <w:basedOn w:val="11"/>
    <w:link w:val="5"/>
    <w:semiHidden/>
    <w:qFormat/>
    <w:uiPriority w:val="99"/>
    <w:rPr>
      <w:rFonts w:ascii="Calibri" w:hAnsi="Calibri" w:eastAsia="宋体" w:cs="Times New Roman"/>
      <w:sz w:val="18"/>
      <w:szCs w:val="18"/>
    </w:rPr>
  </w:style>
  <w:style w:type="character" w:customStyle="1" w:styleId="18">
    <w:name w:val="日期 Char"/>
    <w:basedOn w:val="11"/>
    <w:link w:val="4"/>
    <w:semiHidden/>
    <w:qFormat/>
    <w:uiPriority w:val="99"/>
    <w:rPr>
      <w:rFonts w:ascii="Calibri" w:hAnsi="Calibri" w:eastAsia="宋体" w:cs="Times New Roman"/>
    </w:rPr>
  </w:style>
  <w:style w:type="paragraph" w:customStyle="1" w:styleId="19">
    <w:name w:val="List Paragraph"/>
    <w:basedOn w:val="1"/>
    <w:qFormat/>
    <w:uiPriority w:val="34"/>
    <w:pPr>
      <w:ind w:firstLine="420" w:firstLineChars="200"/>
    </w:pPr>
  </w:style>
  <w:style w:type="paragraph" w:customStyle="1" w:styleId="20">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1">
    <w:name w:val="正文文本缩进 Char"/>
    <w:basedOn w:val="11"/>
    <w:link w:val="3"/>
    <w:qFormat/>
    <w:uiPriority w:val="0"/>
    <w:rPr>
      <w:rFonts w:ascii="仿宋_GB2312" w:eastAsia="仿宋_GB2312"/>
      <w:sz w:val="32"/>
    </w:rPr>
  </w:style>
  <w:style w:type="paragraph" w:customStyle="1" w:styleId="22">
    <w:name w:val="普通(网站)1"/>
    <w:basedOn w:val="1"/>
    <w:qFormat/>
    <w:uiPriority w:val="0"/>
    <w:pPr>
      <w:ind w:firstLine="300"/>
      <w:jc w:val="left"/>
    </w:pPr>
    <w:rPr>
      <w:kern w:val="0"/>
      <w:sz w:val="24"/>
      <w:szCs w:val="24"/>
    </w:rPr>
  </w:style>
  <w:style w:type="character" w:customStyle="1" w:styleId="23">
    <w:name w:val="NormalCharacter"/>
    <w:qFormat/>
    <w:uiPriority w:val="0"/>
  </w:style>
  <w:style w:type="character" w:customStyle="1" w:styleId="24">
    <w:name w:val="正文文本 Char"/>
    <w:basedOn w:val="11"/>
    <w:link w:val="2"/>
    <w:semiHidden/>
    <w:qFormat/>
    <w:uiPriority w:val="99"/>
    <w:rPr>
      <w:rFonts w:ascii="Calibri" w:hAnsi="Calibri" w:eastAsia="宋体" w:cs="Times New Roman"/>
      <w:kern w:val="2"/>
      <w:sz w:val="21"/>
      <w:szCs w:val="22"/>
    </w:rPr>
  </w:style>
  <w:style w:type="character" w:customStyle="1" w:styleId="25">
    <w:name w:val="正文首行缩进 Char"/>
    <w:basedOn w:val="24"/>
    <w:link w:val="9"/>
    <w:semiHidden/>
    <w:qFormat/>
    <w:uiPriority w:val="99"/>
  </w:style>
  <w:style w:type="paragraph" w:customStyle="1" w:styleId="26">
    <w:name w:val="Char Char Char Char"/>
    <w:basedOn w:val="1"/>
    <w:qFormat/>
    <w:uiPriority w:val="0"/>
    <w:rPr>
      <w:rFonts w:ascii="Times New Roman" w:hAnsi="Times New Roman"/>
      <w:szCs w:val="24"/>
    </w:rPr>
  </w:style>
  <w:style w:type="paragraph" w:customStyle="1" w:styleId="27">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xt256.com</Company>
  <Pages>4</Pages>
  <Words>1490</Words>
  <Characters>1544</Characters>
  <Lines>9</Lines>
  <Paragraphs>2</Paragraphs>
  <TotalTime>20</TotalTime>
  <ScaleCrop>false</ScaleCrop>
  <LinksUpToDate>false</LinksUpToDate>
  <CharactersWithSpaces>1553</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2019-11-14T18:26:00Z</dcterms:created>
  <dc:creator>陈鑫</dc:creator>
  <cp:lastModifiedBy>HNSW</cp:lastModifiedBy>
  <cp:lastPrinted>2020-03-11T23:39:00Z</cp:lastPrinted>
  <dcterms:modified xsi:type="dcterms:W3CDTF">2022-12-01T08:27:13Z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6D5FC81715F64440BD9ECDD4A5E3DF06</vt:lpwstr>
  </property>
</Properties>
</file>