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580" w:lineRule="exact"/>
        <w:ind w:firstLine="880" w:firstLineChars="200"/>
        <w:rPr>
          <w:rFonts w:hint="eastAsia" w:ascii="方正小标宋_GBK" w:hAnsi="方正小标宋_GBK" w:eastAsia="方正小标宋_GBK" w:cs="方正小标宋_GBK"/>
          <w:color w:val="auto"/>
          <w:kern w:val="0"/>
          <w:sz w:val="44"/>
          <w:szCs w:val="44"/>
          <w:highlight w:val="none"/>
          <w:u w:val="none" w:color="auto"/>
        </w:rPr>
      </w:pPr>
      <w:bookmarkStart w:id="1" w:name="_GoBack"/>
      <w:bookmarkEnd w:id="1"/>
      <w:r>
        <w:rPr>
          <w:rFonts w:hint="eastAsia" w:ascii="方正小标宋_GBK" w:hAnsi="方正小标宋_GBK" w:eastAsia="方正小标宋_GBK" w:cs="方正小标宋_GBK"/>
          <w:color w:val="auto"/>
          <w:kern w:val="0"/>
          <w:sz w:val="44"/>
          <w:szCs w:val="44"/>
          <w:highlight w:val="none"/>
          <w:u w:val="none" w:color="auto"/>
          <w:lang w:eastAsia="zh-CN"/>
        </w:rPr>
        <w:t>淮南</w:t>
      </w:r>
      <w:r>
        <w:rPr>
          <w:rFonts w:hint="eastAsia" w:ascii="方正小标宋_GBK" w:hAnsi="方正小标宋_GBK" w:eastAsia="方正小标宋_GBK" w:cs="方正小标宋_GBK"/>
          <w:color w:val="auto"/>
          <w:kern w:val="0"/>
          <w:sz w:val="44"/>
          <w:szCs w:val="44"/>
          <w:highlight w:val="none"/>
          <w:u w:val="none" w:color="auto"/>
        </w:rPr>
        <w:t>市电子创业券管理办法(试行)</w:t>
      </w:r>
    </w:p>
    <w:p>
      <w:pPr>
        <w:spacing w:after="156" w:afterLines="50" w:line="580" w:lineRule="exact"/>
        <w:ind w:left="0" w:leftChars="0" w:right="0" w:rightChars="0" w:firstLine="0" w:firstLineChars="0"/>
        <w:jc w:val="center"/>
        <w:rPr>
          <w:rFonts w:hint="eastAsia" w:ascii="方正小标宋_GBK" w:hAnsi="方正小标宋_GBK" w:eastAsia="方正小标宋_GBK" w:cs="方正小标宋_GBK"/>
          <w:color w:val="auto"/>
          <w:kern w:val="0"/>
          <w:sz w:val="44"/>
          <w:szCs w:val="44"/>
          <w:highlight w:val="none"/>
          <w:u w:val="none" w:color="auto"/>
          <w:lang w:val="en-US" w:eastAsia="zh-CN"/>
        </w:rPr>
      </w:pPr>
      <w:r>
        <w:rPr>
          <w:rFonts w:hint="eastAsia" w:ascii="方正小标宋_GBK" w:hAnsi="方正小标宋_GBK" w:eastAsia="方正小标宋_GBK" w:cs="方正小标宋_GBK"/>
          <w:color w:val="auto"/>
          <w:kern w:val="0"/>
          <w:sz w:val="44"/>
          <w:szCs w:val="44"/>
          <w:highlight w:val="none"/>
          <w:u w:val="none" w:color="auto"/>
          <w:lang w:val="en-US" w:eastAsia="zh-CN"/>
        </w:rPr>
        <w:t>（送审稿）</w:t>
      </w: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第一章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总则</w:t>
      </w:r>
    </w:p>
    <w:p>
      <w:pPr>
        <w:pStyle w:val="8"/>
        <w:spacing w:before="0" w:beforeLines="0" w:beforeAutospacing="0" w:after="0" w:afterLines="0" w:afterAutospacing="0" w:line="580" w:lineRule="exact"/>
        <w:ind w:firstLine="643" w:firstLineChars="200"/>
        <w:jc w:val="both"/>
        <w:rPr>
          <w:rFonts w:hint="eastAsia" w:ascii="仿宋" w:hAnsi="仿宋" w:eastAsia="仿宋"/>
          <w:color w:val="auto"/>
          <w:sz w:val="32"/>
          <w:szCs w:val="32"/>
          <w:highlight w:val="none"/>
          <w:u w:val="none" w:color="auto"/>
        </w:rPr>
      </w:pPr>
      <w:r>
        <w:rPr>
          <w:rFonts w:hint="eastAsia" w:ascii="仿宋_GB2312" w:hAnsi="仿宋" w:eastAsia="仿宋_GB2312"/>
          <w:b/>
          <w:bCs/>
          <w:color w:val="auto"/>
          <w:sz w:val="32"/>
          <w:szCs w:val="32"/>
          <w:highlight w:val="none"/>
          <w:u w:val="none" w:color="auto"/>
          <w:lang w:val="en-US" w:eastAsia="zh-CN"/>
        </w:rPr>
        <w:t xml:space="preserve"> </w:t>
      </w:r>
      <w:r>
        <w:rPr>
          <w:rFonts w:hint="eastAsia" w:ascii="仿宋_GB2312" w:hAnsi="仿宋" w:eastAsia="仿宋_GB2312"/>
          <w:b/>
          <w:bCs/>
          <w:color w:val="auto"/>
          <w:sz w:val="32"/>
          <w:szCs w:val="32"/>
          <w:highlight w:val="none"/>
          <w:u w:val="none" w:color="auto"/>
        </w:rPr>
        <w:t>第一条</w:t>
      </w:r>
      <w:r>
        <w:rPr>
          <w:rFonts w:hint="eastAsia" w:ascii="仿宋_GB2312" w:eastAsia="仿宋_GB2312"/>
          <w:color w:val="auto"/>
          <w:sz w:val="32"/>
          <w:szCs w:val="32"/>
          <w:highlight w:val="none"/>
          <w:u w:val="none" w:color="auto"/>
        </w:rPr>
        <w:t xml:space="preserve"> </w:t>
      </w:r>
      <w:r>
        <w:rPr>
          <w:rFonts w:hint="eastAsia" w:ascii="仿宋_GB2312" w:eastAsia="仿宋_GB2312"/>
          <w:color w:val="auto"/>
          <w:sz w:val="32"/>
          <w:szCs w:val="32"/>
          <w:highlight w:val="none"/>
          <w:u w:val="none" w:color="auto"/>
          <w:lang w:val="en-US" w:eastAsia="zh-CN"/>
        </w:rPr>
        <w:t xml:space="preserve"> </w:t>
      </w:r>
      <w:r>
        <w:rPr>
          <w:rFonts w:hint="eastAsia" w:ascii="仿宋_GB2312" w:eastAsia="仿宋_GB2312"/>
          <w:color w:val="auto"/>
          <w:sz w:val="32"/>
          <w:szCs w:val="32"/>
          <w:highlight w:val="none"/>
          <w:u w:val="none" w:color="auto"/>
          <w:lang w:eastAsia="zh-CN"/>
        </w:rPr>
        <w:t>为认真</w:t>
      </w:r>
      <w:r>
        <w:rPr>
          <w:rFonts w:hint="eastAsia" w:ascii="仿宋" w:hAnsi="仿宋" w:eastAsia="仿宋"/>
          <w:color w:val="auto"/>
          <w:sz w:val="32"/>
          <w:szCs w:val="32"/>
          <w:highlight w:val="none"/>
          <w:u w:val="none" w:color="auto"/>
        </w:rPr>
        <w:t>贯彻落实</w:t>
      </w:r>
      <w:r>
        <w:rPr>
          <w:rFonts w:hint="eastAsia" w:ascii="仿宋" w:hAnsi="仿宋" w:eastAsia="仿宋"/>
          <w:color w:val="auto"/>
          <w:sz w:val="32"/>
          <w:szCs w:val="32"/>
          <w:highlight w:val="none"/>
          <w:u w:val="none" w:color="auto"/>
          <w:lang w:eastAsia="zh-CN"/>
        </w:rPr>
        <w:t>党中央、国务院关于稳就业、保居民就业决策</w:t>
      </w:r>
      <w:r>
        <w:rPr>
          <w:rFonts w:hint="eastAsia" w:ascii="仿宋" w:hAnsi="仿宋" w:eastAsia="仿宋"/>
          <w:color w:val="auto"/>
          <w:sz w:val="32"/>
          <w:szCs w:val="32"/>
          <w:highlight w:val="none"/>
          <w:u w:val="none" w:color="auto"/>
          <w:lang w:val="en-US" w:eastAsia="zh-CN"/>
        </w:rPr>
        <w:t>部署</w:t>
      </w:r>
      <w:r>
        <w:rPr>
          <w:rFonts w:hint="eastAsia" w:ascii="仿宋" w:hAnsi="仿宋" w:eastAsia="仿宋"/>
          <w:color w:val="auto"/>
          <w:sz w:val="32"/>
          <w:szCs w:val="32"/>
          <w:highlight w:val="none"/>
          <w:u w:val="none" w:color="auto"/>
        </w:rPr>
        <w:t>，</w:t>
      </w:r>
      <w:r>
        <w:rPr>
          <w:rFonts w:hint="eastAsia" w:ascii="仿宋_GB2312" w:hAnsi="华文宋体" w:eastAsia="仿宋_GB2312"/>
          <w:color w:val="auto"/>
          <w:sz w:val="32"/>
          <w:szCs w:val="32"/>
          <w:highlight w:val="none"/>
          <w:u w:val="none" w:color="auto"/>
        </w:rPr>
        <w:t>改革财政投入方式，发挥市场配置作用</w:t>
      </w:r>
      <w:r>
        <w:rPr>
          <w:rFonts w:hint="eastAsia" w:ascii="仿宋_GB2312" w:hAnsi="华文宋体" w:eastAsia="仿宋_GB2312"/>
          <w:color w:val="auto"/>
          <w:sz w:val="32"/>
          <w:szCs w:val="32"/>
          <w:highlight w:val="none"/>
          <w:u w:val="none" w:color="auto"/>
          <w:lang w:eastAsia="zh-CN"/>
        </w:rPr>
        <w:t>，扎实推进“创业江淮”行动计划，</w:t>
      </w:r>
      <w:r>
        <w:rPr>
          <w:rFonts w:hint="eastAsia" w:ascii="仿宋_GB2312" w:hAnsi="华文宋体" w:eastAsia="仿宋_GB2312"/>
          <w:color w:val="auto"/>
          <w:sz w:val="32"/>
          <w:szCs w:val="32"/>
          <w:highlight w:val="none"/>
          <w:u w:val="none" w:color="auto"/>
          <w:lang w:val="en-US" w:eastAsia="zh-CN"/>
        </w:rPr>
        <w:t>以淮南市创业服务云平台</w:t>
      </w:r>
      <w:r>
        <w:rPr>
          <w:rFonts w:hint="eastAsia" w:ascii="仿宋_GB2312" w:hAnsi="华文宋体" w:eastAsia="仿宋_GB2312"/>
          <w:color w:val="auto"/>
          <w:sz w:val="32"/>
          <w:szCs w:val="32"/>
          <w:highlight w:val="none"/>
          <w:u w:val="none" w:color="auto"/>
        </w:rPr>
        <w:t>（以下简称“</w:t>
      </w:r>
      <w:r>
        <w:rPr>
          <w:rFonts w:hint="eastAsia" w:ascii="仿宋_GB2312" w:hAnsi="华文宋体" w:eastAsia="仿宋_GB2312"/>
          <w:color w:val="auto"/>
          <w:sz w:val="32"/>
          <w:szCs w:val="32"/>
          <w:highlight w:val="none"/>
          <w:u w:val="none" w:color="auto"/>
          <w:lang w:eastAsia="zh-CN"/>
        </w:rPr>
        <w:t>淮南</w:t>
      </w:r>
      <w:r>
        <w:rPr>
          <w:rFonts w:hint="eastAsia" w:ascii="仿宋_GB2312" w:hAnsi="华文宋体" w:eastAsia="仿宋_GB2312"/>
          <w:color w:val="auto"/>
          <w:sz w:val="32"/>
          <w:szCs w:val="32"/>
          <w:highlight w:val="none"/>
          <w:u w:val="none" w:color="auto"/>
        </w:rPr>
        <w:t>云平台”）</w:t>
      </w:r>
      <w:r>
        <w:rPr>
          <w:rFonts w:hint="eastAsia" w:ascii="仿宋_GB2312" w:hAnsi="华文宋体" w:eastAsia="仿宋_GB2312"/>
          <w:color w:val="auto"/>
          <w:sz w:val="32"/>
          <w:szCs w:val="32"/>
          <w:highlight w:val="none"/>
          <w:u w:val="none" w:color="auto"/>
          <w:lang w:val="en-US" w:eastAsia="zh-CN"/>
        </w:rPr>
        <w:t>为载体</w:t>
      </w:r>
      <w:r>
        <w:rPr>
          <w:rFonts w:hint="eastAsia" w:ascii="仿宋_GB2312" w:eastAsia="仿宋_GB2312"/>
          <w:color w:val="auto"/>
          <w:sz w:val="32"/>
          <w:szCs w:val="32"/>
          <w:highlight w:val="none"/>
          <w:u w:val="none" w:color="auto"/>
        </w:rPr>
        <w:t>，</w:t>
      </w:r>
      <w:r>
        <w:rPr>
          <w:rFonts w:hint="eastAsia" w:ascii="仿宋_GB2312" w:eastAsia="仿宋_GB2312"/>
          <w:color w:val="auto"/>
          <w:sz w:val="32"/>
          <w:szCs w:val="32"/>
          <w:highlight w:val="none"/>
          <w:u w:val="none" w:color="auto"/>
          <w:lang w:eastAsia="zh-CN"/>
        </w:rPr>
        <w:t>实现</w:t>
      </w:r>
      <w:r>
        <w:rPr>
          <w:rFonts w:hint="eastAsia" w:ascii="仿宋_GB2312" w:eastAsia="仿宋_GB2312"/>
          <w:color w:val="auto"/>
          <w:sz w:val="32"/>
          <w:szCs w:val="32"/>
          <w:highlight w:val="none"/>
          <w:u w:val="none" w:color="auto"/>
        </w:rPr>
        <w:t>资源有效对接，激发创业创新活力</w:t>
      </w:r>
      <w:r>
        <w:rPr>
          <w:rFonts w:hint="eastAsia" w:ascii="仿宋_GB2312" w:eastAsia="仿宋_GB2312"/>
          <w:color w:val="auto"/>
          <w:sz w:val="32"/>
          <w:szCs w:val="32"/>
          <w:highlight w:val="none"/>
          <w:u w:val="none" w:color="auto"/>
          <w:lang w:eastAsia="zh-CN"/>
        </w:rPr>
        <w:t>，促进创业带动就业。</w:t>
      </w:r>
      <w:r>
        <w:rPr>
          <w:rFonts w:hint="eastAsia" w:ascii="仿宋_GB2312" w:hAnsi="华文宋体" w:eastAsia="仿宋_GB2312"/>
          <w:color w:val="auto"/>
          <w:sz w:val="32"/>
          <w:szCs w:val="32"/>
          <w:highlight w:val="none"/>
          <w:u w:val="none" w:color="auto"/>
        </w:rPr>
        <w:t>根据</w:t>
      </w:r>
      <w:r>
        <w:rPr>
          <w:rFonts w:hint="eastAsia" w:ascii="仿宋_GB2312" w:eastAsia="仿宋_GB2312"/>
          <w:color w:val="auto"/>
          <w:sz w:val="32"/>
          <w:szCs w:val="32"/>
          <w:highlight w:val="none"/>
          <w:u w:val="none" w:color="auto"/>
          <w:lang w:eastAsia="zh-CN"/>
        </w:rPr>
        <w:t>《关于进一步推进创业服务工作的通知》（皖人社秘</w:t>
      </w:r>
      <w:r>
        <w:rPr>
          <w:rFonts w:hint="eastAsia" w:ascii="仿宋_GB2312" w:eastAsia="仿宋_GB2312"/>
          <w:color w:val="auto"/>
          <w:sz w:val="32"/>
          <w:szCs w:val="32"/>
          <w:highlight w:val="none"/>
          <w:u w:val="none" w:color="auto"/>
          <w:lang w:val="en-US" w:eastAsia="zh-CN"/>
        </w:rPr>
        <w:t>[2020]204号</w:t>
      </w:r>
      <w:r>
        <w:rPr>
          <w:rFonts w:hint="eastAsia" w:ascii="仿宋_GB2312" w:eastAsia="仿宋_GB2312"/>
          <w:color w:val="auto"/>
          <w:sz w:val="32"/>
          <w:szCs w:val="32"/>
          <w:highlight w:val="none"/>
          <w:u w:val="none" w:color="auto"/>
          <w:lang w:eastAsia="zh-CN"/>
        </w:rPr>
        <w:t>）、</w:t>
      </w:r>
      <w:r>
        <w:rPr>
          <w:rFonts w:hint="eastAsia" w:ascii="仿宋_GB2312" w:hAnsi="华文宋体" w:eastAsia="仿宋_GB2312"/>
          <w:color w:val="auto"/>
          <w:sz w:val="32"/>
          <w:szCs w:val="32"/>
          <w:highlight w:val="none"/>
          <w:u w:val="none" w:color="auto"/>
        </w:rPr>
        <w:t>《</w:t>
      </w:r>
      <w:r>
        <w:rPr>
          <w:rFonts w:ascii="仿宋_GB2312" w:hAnsi="华文宋体" w:eastAsia="仿宋_GB2312"/>
          <w:color w:val="auto"/>
          <w:sz w:val="32"/>
          <w:szCs w:val="32"/>
          <w:highlight w:val="none"/>
          <w:u w:val="none" w:color="auto"/>
        </w:rPr>
        <w:t>关于印发</w:t>
      </w:r>
      <w:r>
        <w:rPr>
          <w:rFonts w:hint="eastAsia" w:ascii="仿宋_GB2312" w:hAnsi="华文宋体" w:eastAsia="仿宋_GB2312"/>
          <w:color w:val="auto"/>
          <w:sz w:val="32"/>
          <w:szCs w:val="32"/>
          <w:highlight w:val="none"/>
          <w:u w:val="none" w:color="auto"/>
        </w:rPr>
        <w:t>〈</w:t>
      </w:r>
      <w:r>
        <w:rPr>
          <w:rFonts w:ascii="仿宋_GB2312" w:hAnsi="华文宋体" w:eastAsia="仿宋_GB2312"/>
          <w:color w:val="auto"/>
          <w:sz w:val="32"/>
          <w:szCs w:val="32"/>
          <w:highlight w:val="none"/>
          <w:u w:val="none" w:color="auto"/>
        </w:rPr>
        <w:t>基本就业创业服务成果范围（试行）&gt;的通知</w:t>
      </w:r>
      <w:r>
        <w:rPr>
          <w:rFonts w:hint="eastAsia" w:ascii="仿宋_GB2312" w:hAnsi="华文宋体" w:eastAsia="仿宋_GB2312"/>
          <w:color w:val="auto"/>
          <w:sz w:val="32"/>
          <w:szCs w:val="32"/>
          <w:highlight w:val="none"/>
          <w:u w:val="none" w:color="auto"/>
        </w:rPr>
        <w:t>》（</w:t>
      </w:r>
      <w:r>
        <w:rPr>
          <w:rFonts w:hint="eastAsia" w:ascii="仿宋_GB2312" w:eastAsia="仿宋_GB2312"/>
          <w:color w:val="auto"/>
          <w:sz w:val="32"/>
          <w:szCs w:val="32"/>
          <w:highlight w:val="none"/>
          <w:u w:val="none" w:color="auto"/>
        </w:rPr>
        <w:t>财社〔2017〕541</w:t>
      </w:r>
      <w:r>
        <w:rPr>
          <w:rFonts w:hint="eastAsia" w:ascii="仿宋_GB2312" w:hAnsi="华文宋体" w:eastAsia="仿宋_GB2312"/>
          <w:color w:val="auto"/>
          <w:sz w:val="32"/>
          <w:szCs w:val="32"/>
          <w:highlight w:val="none"/>
          <w:u w:val="none" w:color="auto"/>
        </w:rPr>
        <w:t>号）、省人力资源社会保障厅</w:t>
      </w:r>
      <w:r>
        <w:rPr>
          <w:rFonts w:hint="eastAsia" w:ascii="仿宋_GB2312" w:hAnsi="华文宋体" w:eastAsia="仿宋_GB2312"/>
          <w:color w:val="auto"/>
          <w:sz w:val="32"/>
          <w:szCs w:val="32"/>
          <w:highlight w:val="none"/>
          <w:u w:val="none" w:color="auto"/>
          <w:lang w:val="en-US" w:eastAsia="zh-CN"/>
        </w:rPr>
        <w:t xml:space="preserve">  </w:t>
      </w:r>
      <w:r>
        <w:rPr>
          <w:rFonts w:hint="eastAsia" w:ascii="仿宋_GB2312" w:hAnsi="华文宋体" w:eastAsia="仿宋_GB2312"/>
          <w:color w:val="auto"/>
          <w:sz w:val="32"/>
          <w:szCs w:val="32"/>
          <w:highlight w:val="none"/>
          <w:u w:val="none" w:color="auto"/>
        </w:rPr>
        <w:t>省财政厅《</w:t>
      </w:r>
      <w:r>
        <w:rPr>
          <w:rFonts w:ascii="仿宋_GB2312" w:hAnsi="华文宋体" w:eastAsia="仿宋_GB2312"/>
          <w:color w:val="auto"/>
          <w:sz w:val="32"/>
          <w:szCs w:val="32"/>
          <w:highlight w:val="none"/>
          <w:u w:val="none" w:color="auto"/>
        </w:rPr>
        <w:t>关于印发</w:t>
      </w:r>
      <w:r>
        <w:rPr>
          <w:rFonts w:hint="eastAsia" w:ascii="仿宋_GB2312" w:hAnsi="华文宋体" w:eastAsia="仿宋_GB2312"/>
          <w:color w:val="auto"/>
          <w:sz w:val="32"/>
          <w:szCs w:val="32"/>
          <w:highlight w:val="none"/>
          <w:u w:val="none" w:color="auto"/>
        </w:rPr>
        <w:t>〈电子创业券管理办法</w:t>
      </w:r>
      <w:r>
        <w:rPr>
          <w:rFonts w:ascii="仿宋_GB2312" w:hAnsi="华文宋体" w:eastAsia="仿宋_GB2312"/>
          <w:color w:val="auto"/>
          <w:sz w:val="32"/>
          <w:szCs w:val="32"/>
          <w:highlight w:val="none"/>
          <w:u w:val="none" w:color="auto"/>
        </w:rPr>
        <w:t>（试行）&gt;的通知</w:t>
      </w:r>
      <w:r>
        <w:rPr>
          <w:rFonts w:hint="eastAsia" w:ascii="仿宋_GB2312" w:hAnsi="华文宋体" w:eastAsia="仿宋_GB2312"/>
          <w:color w:val="auto"/>
          <w:sz w:val="32"/>
          <w:szCs w:val="32"/>
          <w:highlight w:val="none"/>
          <w:u w:val="none" w:color="auto"/>
        </w:rPr>
        <w:t>》（皖人社发〔2017〕461号）等相关文件精神，</w:t>
      </w:r>
      <w:r>
        <w:rPr>
          <w:rFonts w:hint="eastAsia" w:ascii="仿宋_GB2312" w:hAnsi="华文宋体" w:eastAsia="仿宋_GB2312"/>
          <w:color w:val="auto"/>
          <w:sz w:val="32"/>
          <w:szCs w:val="32"/>
          <w:highlight w:val="none"/>
          <w:u w:val="none" w:color="auto"/>
          <w:lang w:eastAsia="zh-CN"/>
        </w:rPr>
        <w:t>结合淮南实际，</w:t>
      </w:r>
      <w:r>
        <w:rPr>
          <w:rFonts w:hint="eastAsia" w:ascii="仿宋_GB2312" w:eastAsia="仿宋_GB2312"/>
          <w:color w:val="auto"/>
          <w:sz w:val="32"/>
          <w:szCs w:val="32"/>
          <w:highlight w:val="none"/>
          <w:u w:val="none" w:color="auto"/>
        </w:rPr>
        <w:t>制定本办法。</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第二条</w:t>
      </w:r>
      <w:r>
        <w:rPr>
          <w:rFonts w:hint="eastAsia"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val="en-US" w:eastAsia="zh-CN"/>
        </w:rPr>
        <w:t>淮南市</w:t>
      </w:r>
      <w:r>
        <w:rPr>
          <w:rFonts w:hint="eastAsia" w:ascii="仿宋_GB2312" w:hAnsi="宋体" w:eastAsia="仿宋_GB2312" w:cs="宋体"/>
          <w:bCs/>
          <w:color w:val="auto"/>
          <w:kern w:val="0"/>
          <w:sz w:val="32"/>
          <w:szCs w:val="32"/>
          <w:highlight w:val="none"/>
          <w:u w:val="none" w:color="auto"/>
        </w:rPr>
        <w:t>电子创业券</w:t>
      </w:r>
      <w:r>
        <w:rPr>
          <w:rFonts w:hint="eastAsia" w:ascii="仿宋_GB2312" w:hAnsi="宋体" w:eastAsia="仿宋_GB2312" w:cs="宋体"/>
          <w:bCs/>
          <w:color w:val="auto"/>
          <w:kern w:val="0"/>
          <w:sz w:val="32"/>
          <w:szCs w:val="32"/>
          <w:highlight w:val="none"/>
          <w:u w:val="none" w:color="auto"/>
          <w:lang w:eastAsia="zh-CN"/>
        </w:rPr>
        <w:t>（</w:t>
      </w:r>
      <w:r>
        <w:rPr>
          <w:rFonts w:hint="eastAsia" w:ascii="仿宋_GB2312" w:hAnsi="宋体" w:eastAsia="仿宋_GB2312" w:cs="宋体"/>
          <w:bCs/>
          <w:color w:val="auto"/>
          <w:kern w:val="0"/>
          <w:sz w:val="32"/>
          <w:szCs w:val="32"/>
          <w:highlight w:val="none"/>
          <w:u w:val="none" w:color="auto"/>
          <w:lang w:val="en-US" w:eastAsia="zh-CN"/>
        </w:rPr>
        <w:t>以下简称：创业券</w:t>
      </w:r>
      <w:r>
        <w:rPr>
          <w:rFonts w:hint="eastAsia" w:ascii="仿宋_GB2312" w:hAnsi="宋体" w:eastAsia="仿宋_GB2312" w:cs="宋体"/>
          <w:bCs/>
          <w:color w:val="auto"/>
          <w:kern w:val="0"/>
          <w:sz w:val="32"/>
          <w:szCs w:val="32"/>
          <w:highlight w:val="none"/>
          <w:u w:val="none" w:color="auto"/>
          <w:lang w:eastAsia="zh-CN"/>
        </w:rPr>
        <w:t>）</w:t>
      </w:r>
      <w:r>
        <w:rPr>
          <w:rFonts w:hint="eastAsia" w:ascii="仿宋_GB2312" w:hAnsi="宋体" w:eastAsia="仿宋_GB2312" w:cs="宋体"/>
          <w:bCs/>
          <w:color w:val="auto"/>
          <w:kern w:val="0"/>
          <w:sz w:val="32"/>
          <w:szCs w:val="32"/>
          <w:highlight w:val="none"/>
          <w:u w:val="none" w:color="auto"/>
        </w:rPr>
        <w:t>是指财政资金通过</w:t>
      </w:r>
      <w:r>
        <w:rPr>
          <w:rFonts w:hint="eastAsia" w:ascii="仿宋_GB2312" w:hAnsi="华文宋体" w:eastAsia="仿宋_GB2312"/>
          <w:color w:val="auto"/>
          <w:sz w:val="32"/>
          <w:szCs w:val="32"/>
          <w:highlight w:val="none"/>
          <w:u w:val="none" w:color="auto"/>
          <w:lang w:eastAsia="zh-CN"/>
        </w:rPr>
        <w:t>淮南</w:t>
      </w:r>
      <w:r>
        <w:rPr>
          <w:rFonts w:hint="eastAsia" w:ascii="仿宋_GB2312" w:hAnsi="华文宋体" w:eastAsia="仿宋_GB2312"/>
          <w:color w:val="auto"/>
          <w:sz w:val="32"/>
          <w:szCs w:val="32"/>
          <w:highlight w:val="none"/>
          <w:u w:val="none" w:color="auto"/>
        </w:rPr>
        <w:t>云平台</w:t>
      </w:r>
      <w:r>
        <w:rPr>
          <w:rFonts w:hint="eastAsia" w:ascii="仿宋_GB2312" w:hAnsi="宋体" w:eastAsia="仿宋_GB2312" w:cs="宋体"/>
          <w:bCs/>
          <w:color w:val="auto"/>
          <w:kern w:val="0"/>
          <w:sz w:val="32"/>
          <w:szCs w:val="32"/>
          <w:highlight w:val="none"/>
          <w:u w:val="none" w:color="auto"/>
        </w:rPr>
        <w:t>发放、流转、兑现，用于支持</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w:t>
      </w:r>
      <w:r>
        <w:rPr>
          <w:rFonts w:hint="eastAsia" w:ascii="仿宋_GB2312" w:hAnsi="宋体" w:eastAsia="仿宋_GB2312" w:cs="宋体"/>
          <w:bCs/>
          <w:color w:val="auto"/>
          <w:kern w:val="0"/>
          <w:sz w:val="32"/>
          <w:szCs w:val="32"/>
          <w:highlight w:val="none"/>
          <w:u w:val="none" w:color="auto"/>
          <w:lang w:val="en-US" w:eastAsia="zh-CN"/>
        </w:rPr>
        <w:t>内</w:t>
      </w:r>
      <w:r>
        <w:rPr>
          <w:rFonts w:hint="eastAsia" w:ascii="仿宋_GB2312" w:hAnsi="宋体" w:eastAsia="仿宋_GB2312" w:cs="宋体"/>
          <w:bCs/>
          <w:color w:val="auto"/>
          <w:kern w:val="0"/>
          <w:sz w:val="32"/>
          <w:szCs w:val="32"/>
          <w:highlight w:val="none"/>
          <w:u w:val="none" w:color="auto"/>
        </w:rPr>
        <w:t>的</w:t>
      </w:r>
      <w:r>
        <w:rPr>
          <w:rFonts w:hint="eastAsia" w:ascii="仿宋_GB2312" w:hAnsi="宋体" w:eastAsia="仿宋_GB2312" w:cs="宋体"/>
          <w:bCs/>
          <w:color w:val="auto"/>
          <w:kern w:val="0"/>
          <w:sz w:val="32"/>
          <w:szCs w:val="32"/>
          <w:highlight w:val="none"/>
          <w:u w:val="none" w:color="auto"/>
          <w:lang w:val="en-US" w:eastAsia="zh-CN"/>
        </w:rPr>
        <w:t>个人及初创小微企业</w:t>
      </w:r>
      <w:r>
        <w:rPr>
          <w:rFonts w:hint="eastAsia" w:ascii="仿宋_GB2312" w:hAnsi="宋体" w:eastAsia="仿宋_GB2312" w:cs="宋体"/>
          <w:bCs/>
          <w:color w:val="auto"/>
          <w:kern w:val="0"/>
          <w:sz w:val="32"/>
          <w:szCs w:val="32"/>
          <w:highlight w:val="none"/>
          <w:u w:val="none" w:color="auto"/>
        </w:rPr>
        <w:t>购买</w:t>
      </w:r>
      <w:r>
        <w:rPr>
          <w:rFonts w:hint="eastAsia" w:ascii="仿宋_GB2312" w:hAnsi="宋体" w:eastAsia="仿宋_GB2312" w:cs="宋体"/>
          <w:bCs/>
          <w:color w:val="auto"/>
          <w:kern w:val="0"/>
          <w:sz w:val="32"/>
          <w:szCs w:val="32"/>
          <w:highlight w:val="none"/>
          <w:u w:val="none" w:color="auto"/>
          <w:lang w:val="en-US" w:eastAsia="zh-CN"/>
        </w:rPr>
        <w:t>就业创业</w:t>
      </w:r>
      <w:r>
        <w:rPr>
          <w:rFonts w:hint="eastAsia" w:ascii="仿宋_GB2312" w:hAnsi="宋体" w:eastAsia="仿宋_GB2312" w:cs="宋体"/>
          <w:bCs/>
          <w:color w:val="auto"/>
          <w:kern w:val="0"/>
          <w:sz w:val="32"/>
          <w:szCs w:val="32"/>
          <w:highlight w:val="none"/>
          <w:u w:val="none" w:color="auto"/>
        </w:rPr>
        <w:t>服务的电子有价凭证。</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电子创业券计量单位是创业金币，每个创业金币对应0.1元人民币。</w:t>
      </w:r>
    </w:p>
    <w:p>
      <w:pPr>
        <w:numPr>
          <w:ilvl w:val="0"/>
          <w:numId w:val="0"/>
        </w:numPr>
        <w:spacing w:line="580" w:lineRule="exact"/>
        <w:ind w:firstLine="643" w:firstLineChars="200"/>
        <w:rPr>
          <w:rFonts w:hint="eastAsia" w:ascii="仿宋_GB2312" w:hAnsi="宋体" w:eastAsia="仿宋_GB2312" w:cs="宋体"/>
          <w:bCs/>
          <w:color w:val="auto"/>
          <w:kern w:val="0"/>
          <w:sz w:val="32"/>
          <w:szCs w:val="32"/>
          <w:highlight w:val="none"/>
          <w:u w:val="none" w:color="auto"/>
          <w:lang w:val="en-US" w:eastAsia="zh-CN"/>
        </w:rPr>
      </w:pPr>
      <w:r>
        <w:rPr>
          <w:rFonts w:hint="eastAsia" w:ascii="仿宋_GB2312" w:hAnsi="宋体" w:eastAsia="仿宋_GB2312" w:cs="宋体"/>
          <w:b/>
          <w:bCs w:val="0"/>
          <w:color w:val="auto"/>
          <w:kern w:val="0"/>
          <w:sz w:val="32"/>
          <w:szCs w:val="32"/>
          <w:highlight w:val="none"/>
          <w:u w:val="none" w:color="auto"/>
          <w:lang w:val="en-US" w:eastAsia="zh-CN"/>
        </w:rPr>
        <w:t>第三条</w:t>
      </w:r>
      <w:r>
        <w:rPr>
          <w:rFonts w:hint="eastAsia" w:ascii="仿宋_GB2312" w:hAnsi="宋体" w:eastAsia="仿宋_GB2312" w:cs="宋体"/>
          <w:b w:val="0"/>
          <w:bCs/>
          <w:color w:val="auto"/>
          <w:kern w:val="0"/>
          <w:sz w:val="32"/>
          <w:szCs w:val="32"/>
          <w:highlight w:val="none"/>
          <w:u w:val="none" w:color="auto"/>
        </w:rPr>
        <w:t xml:space="preserve"> </w:t>
      </w:r>
      <w:r>
        <w:rPr>
          <w:rFonts w:hint="eastAsia" w:ascii="仿宋_GB2312" w:hAnsi="宋体" w:eastAsia="仿宋_GB2312" w:cs="宋体"/>
          <w:b w:val="0"/>
          <w:bCs/>
          <w:color w:val="auto"/>
          <w:kern w:val="0"/>
          <w:sz w:val="32"/>
          <w:szCs w:val="32"/>
          <w:highlight w:val="none"/>
          <w:u w:val="none" w:color="auto"/>
          <w:lang w:val="en-US" w:eastAsia="zh-CN"/>
        </w:rPr>
        <w:t xml:space="preserve"> </w:t>
      </w:r>
      <w:r>
        <w:rPr>
          <w:rFonts w:hint="eastAsia" w:ascii="仿宋_GB2312" w:hAnsi="宋体" w:eastAsia="仿宋_GB2312" w:cs="宋体"/>
          <w:bCs/>
          <w:color w:val="auto"/>
          <w:kern w:val="0"/>
          <w:sz w:val="32"/>
          <w:szCs w:val="32"/>
          <w:highlight w:val="none"/>
          <w:u w:val="none" w:color="auto"/>
        </w:rPr>
        <w:t>创业券用户是指符合条件并经合规确认的，在</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市辖区范围内的</w:t>
      </w:r>
      <w:r>
        <w:rPr>
          <w:rFonts w:hint="eastAsia" w:ascii="仿宋_GB2312" w:hAnsi="宋体" w:eastAsia="仿宋_GB2312" w:cs="宋体"/>
          <w:bCs/>
          <w:color w:val="auto"/>
          <w:kern w:val="0"/>
          <w:sz w:val="32"/>
          <w:szCs w:val="32"/>
          <w:highlight w:val="none"/>
          <w:u w:val="none" w:color="auto"/>
          <w:lang w:val="en-US" w:eastAsia="zh-CN"/>
        </w:rPr>
        <w:t>个人及初创小微企业。</w:t>
      </w:r>
    </w:p>
    <w:p>
      <w:pPr>
        <w:numPr>
          <w:ilvl w:val="0"/>
          <w:numId w:val="0"/>
        </w:numPr>
        <w:spacing w:line="580" w:lineRule="exact"/>
        <w:ind w:firstLine="643" w:firstLineChars="200"/>
        <w:rPr>
          <w:rFonts w:hint="eastAsia" w:ascii="仿宋_GB2312" w:eastAsia="仿宋_GB2312"/>
          <w:b w:val="0"/>
          <w:bCs w:val="0"/>
          <w:color w:val="auto"/>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lang w:val="en-US" w:eastAsia="zh-CN"/>
        </w:rPr>
        <w:t>第四条</w:t>
      </w:r>
      <w:r>
        <w:rPr>
          <w:rFonts w:hint="eastAsia"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val="en-US" w:eastAsia="zh-CN"/>
        </w:rPr>
        <w:t xml:space="preserve"> </w:t>
      </w:r>
      <w:r>
        <w:rPr>
          <w:rFonts w:hint="eastAsia" w:ascii="仿宋_GB2312" w:hAnsi="宋体" w:eastAsia="仿宋_GB2312" w:cs="宋体"/>
          <w:bCs/>
          <w:color w:val="auto"/>
          <w:kern w:val="0"/>
          <w:sz w:val="32"/>
          <w:szCs w:val="32"/>
          <w:highlight w:val="none"/>
          <w:u w:val="none" w:color="auto"/>
        </w:rPr>
        <w:t>创业券服务商是指具备承接创</w:t>
      </w:r>
      <w:r>
        <w:rPr>
          <w:rFonts w:hint="eastAsia" w:ascii="仿宋_GB2312" w:eastAsia="仿宋_GB2312"/>
          <w:color w:val="auto"/>
          <w:sz w:val="32"/>
          <w:szCs w:val="32"/>
          <w:highlight w:val="none"/>
          <w:u w:val="none" w:color="auto"/>
        </w:rPr>
        <w:t>业券服务资格，经合规确认并在</w:t>
      </w:r>
      <w:r>
        <w:rPr>
          <w:rFonts w:hint="eastAsia" w:ascii="仿宋_GB2312" w:eastAsia="仿宋_GB2312"/>
          <w:color w:val="auto"/>
          <w:sz w:val="32"/>
          <w:szCs w:val="32"/>
          <w:highlight w:val="none"/>
          <w:u w:val="none" w:color="auto"/>
          <w:lang w:eastAsia="zh-CN"/>
        </w:rPr>
        <w:t>淮南</w:t>
      </w:r>
      <w:r>
        <w:rPr>
          <w:rFonts w:hint="eastAsia" w:ascii="仿宋_GB2312" w:eastAsia="仿宋_GB2312"/>
          <w:color w:val="auto"/>
          <w:sz w:val="32"/>
          <w:szCs w:val="32"/>
          <w:highlight w:val="none"/>
          <w:u w:val="none" w:color="auto"/>
        </w:rPr>
        <w:t>云平台注册的服务机构，创业券服务商</w:t>
      </w:r>
      <w:r>
        <w:rPr>
          <w:rFonts w:hint="eastAsia" w:ascii="仿宋_GB2312" w:eastAsia="仿宋_GB2312"/>
          <w:b w:val="0"/>
          <w:bCs w:val="0"/>
          <w:color w:val="auto"/>
          <w:sz w:val="32"/>
          <w:szCs w:val="32"/>
          <w:highlight w:val="none"/>
          <w:u w:val="none" w:color="auto"/>
        </w:rPr>
        <w:t>不受地域限制。</w:t>
      </w:r>
    </w:p>
    <w:p>
      <w:pPr>
        <w:numPr>
          <w:ilvl w:val="0"/>
          <w:numId w:val="0"/>
        </w:numPr>
        <w:spacing w:line="580" w:lineRule="exact"/>
        <w:ind w:firstLine="643" w:firstLineChars="200"/>
        <w:rPr>
          <w:rFonts w:hint="eastAsia" w:ascii="仿宋_GB2312" w:hAnsi="仿宋_GB2312" w:eastAsia="仿宋_GB2312" w:cs="仿宋_GB2312"/>
          <w:b w:val="0"/>
          <w:bCs w:val="0"/>
          <w:color w:val="auto"/>
          <w:sz w:val="32"/>
          <w:szCs w:val="32"/>
          <w:highlight w:val="none"/>
          <w:u w:val="none" w:color="auto"/>
        </w:rPr>
      </w:pPr>
      <w:r>
        <w:rPr>
          <w:rFonts w:hint="eastAsia" w:ascii="仿宋_GB2312" w:hAnsi="仿宋_GB2312" w:eastAsia="仿宋_GB2312" w:cs="仿宋_GB2312"/>
          <w:b/>
          <w:bCs/>
          <w:color w:val="auto"/>
          <w:sz w:val="32"/>
          <w:szCs w:val="32"/>
          <w:highlight w:val="none"/>
          <w:u w:val="none" w:color="auto"/>
          <w:lang w:val="en-US" w:eastAsia="zh-CN"/>
        </w:rPr>
        <w:t>第五条</w:t>
      </w:r>
      <w:r>
        <w:rPr>
          <w:rFonts w:hint="eastAsia" w:ascii="仿宋_GB2312" w:hAnsi="仿宋_GB2312" w:eastAsia="仿宋_GB2312" w:cs="仿宋_GB2312"/>
          <w:b w:val="0"/>
          <w:bCs w:val="0"/>
          <w:color w:val="auto"/>
          <w:sz w:val="32"/>
          <w:szCs w:val="32"/>
          <w:highlight w:val="none"/>
          <w:u w:val="none" w:color="auto"/>
        </w:rPr>
        <w:t xml:space="preserve"> </w:t>
      </w:r>
      <w:r>
        <w:rPr>
          <w:rFonts w:hint="eastAsia" w:ascii="仿宋_GB2312" w:hAnsi="仿宋_GB2312" w:eastAsia="仿宋_GB2312" w:cs="仿宋_GB2312"/>
          <w:b w:val="0"/>
          <w:bCs w:val="0"/>
          <w:color w:val="auto"/>
          <w:sz w:val="32"/>
          <w:szCs w:val="32"/>
          <w:highlight w:val="none"/>
          <w:u w:val="none" w:color="auto"/>
          <w:lang w:val="en-US" w:eastAsia="zh-CN"/>
        </w:rPr>
        <w:t xml:space="preserve"> </w:t>
      </w:r>
      <w:r>
        <w:rPr>
          <w:rFonts w:hint="eastAsia" w:ascii="仿宋_GB2312" w:hAnsi="仿宋_GB2312" w:eastAsia="仿宋_GB2312" w:cs="仿宋_GB2312"/>
          <w:b w:val="0"/>
          <w:bCs w:val="0"/>
          <w:i w:val="0"/>
          <w:caps w:val="0"/>
          <w:color w:val="auto"/>
          <w:spacing w:val="0"/>
          <w:sz w:val="32"/>
          <w:szCs w:val="32"/>
          <w:highlight w:val="none"/>
          <w:u w:val="none" w:color="auto"/>
        </w:rPr>
        <w:t>云平台运营商（以下简称“运营商”），是指安徽省人力资源社会保障厅（以下简称“省人社厅”）通过政府采购程序确定的负责云平台建设运营的企业或机构。</w:t>
      </w:r>
    </w:p>
    <w:p>
      <w:pPr>
        <w:numPr>
          <w:ilvl w:val="0"/>
          <w:numId w:val="0"/>
        </w:numPr>
        <w:spacing w:line="580" w:lineRule="exact"/>
        <w:ind w:firstLine="643" w:firstLineChars="200"/>
        <w:rPr>
          <w:rFonts w:hint="default" w:ascii="仿宋_GB2312" w:hAnsi="宋体" w:eastAsia="仿宋_GB2312" w:cs="宋体"/>
          <w:bCs/>
          <w:color w:val="auto"/>
          <w:kern w:val="0"/>
          <w:sz w:val="32"/>
          <w:szCs w:val="32"/>
          <w:highlight w:val="none"/>
          <w:u w:val="none" w:color="auto"/>
          <w:lang w:val="en-US" w:eastAsia="zh-CN"/>
        </w:rPr>
      </w:pPr>
      <w:r>
        <w:rPr>
          <w:rFonts w:hint="eastAsia" w:ascii="仿宋_GB2312" w:hAnsi="仿宋" w:eastAsia="仿宋_GB2312"/>
          <w:b/>
          <w:bCs w:val="0"/>
          <w:color w:val="auto"/>
          <w:sz w:val="32"/>
          <w:szCs w:val="32"/>
          <w:highlight w:val="none"/>
          <w:u w:val="none" w:color="auto"/>
          <w:lang w:val="en-US" w:eastAsia="zh-CN"/>
        </w:rPr>
        <w:t>第六条</w:t>
      </w:r>
      <w:r>
        <w:rPr>
          <w:rFonts w:hint="eastAsia" w:ascii="仿宋_GB2312" w:hAnsi="仿宋" w:eastAsia="仿宋_GB2312"/>
          <w:bCs/>
          <w:color w:val="auto"/>
          <w:sz w:val="32"/>
          <w:szCs w:val="32"/>
          <w:highlight w:val="none"/>
          <w:u w:val="none" w:color="auto"/>
          <w:lang w:val="en-US" w:eastAsia="zh-CN"/>
        </w:rPr>
        <w:t xml:space="preserve">  </w:t>
      </w:r>
      <w:r>
        <w:rPr>
          <w:rFonts w:hint="eastAsia" w:ascii="仿宋_GB2312" w:hAnsi="仿宋" w:eastAsia="仿宋_GB2312"/>
          <w:bCs/>
          <w:color w:val="auto"/>
          <w:sz w:val="32"/>
          <w:szCs w:val="32"/>
          <w:highlight w:val="none"/>
          <w:u w:val="none" w:color="auto"/>
        </w:rPr>
        <w:t>创业券发行管理遵循</w:t>
      </w:r>
      <w:r>
        <w:rPr>
          <w:rFonts w:hint="eastAsia" w:ascii="仿宋_GB2312" w:hAnsi="宋体" w:eastAsia="仿宋_GB2312" w:cs="宋体"/>
          <w:bCs/>
          <w:color w:val="auto"/>
          <w:kern w:val="0"/>
          <w:sz w:val="32"/>
          <w:szCs w:val="32"/>
          <w:highlight w:val="none"/>
          <w:u w:val="none" w:color="auto"/>
        </w:rPr>
        <w:t>公开普惠、诚实信用、公平公正的原则</w:t>
      </w:r>
      <w:r>
        <w:rPr>
          <w:rFonts w:hint="eastAsia" w:ascii="仿宋_GB2312" w:hAnsi="仿宋" w:eastAsia="仿宋_GB2312"/>
          <w:bCs/>
          <w:color w:val="auto"/>
          <w:sz w:val="32"/>
          <w:szCs w:val="32"/>
          <w:highlight w:val="none"/>
          <w:u w:val="none" w:color="auto"/>
        </w:rPr>
        <w:t>，实行</w:t>
      </w:r>
      <w:r>
        <w:rPr>
          <w:rFonts w:hint="eastAsia" w:ascii="仿宋_GB2312" w:hAnsi="宋体" w:eastAsia="仿宋_GB2312" w:cs="宋体"/>
          <w:bCs/>
          <w:color w:val="auto"/>
          <w:kern w:val="0"/>
          <w:sz w:val="32"/>
          <w:szCs w:val="32"/>
          <w:highlight w:val="none"/>
          <w:u w:val="none" w:color="auto"/>
        </w:rPr>
        <w:t>专款专用。创业券不得转让、赠送、买卖和质押。</w:t>
      </w:r>
    </w:p>
    <w:p>
      <w:pPr>
        <w:spacing w:before="156" w:beforeLines="50" w:after="156" w:afterLines="50" w:line="580" w:lineRule="exact"/>
        <w:jc w:val="center"/>
        <w:rPr>
          <w:rFonts w:hint="eastAsia"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第二章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职责分工</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七</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仿宋_GB2312" w:eastAsia="仿宋_GB2312" w:cs="宋体"/>
          <w:bCs/>
          <w:color w:val="auto"/>
          <w:kern w:val="0"/>
          <w:sz w:val="32"/>
          <w:szCs w:val="32"/>
          <w:highlight w:val="none"/>
          <w:u w:val="none" w:color="auto"/>
        </w:rPr>
        <w:t xml:space="preserve"> </w:t>
      </w:r>
      <w:r>
        <w:rPr>
          <w:rFonts w:hint="eastAsia" w:ascii="仿宋_GB2312" w:hAnsi="仿宋_GB2312" w:eastAsia="仿宋_GB2312" w:cs="宋体"/>
          <w:bCs/>
          <w:color w:val="auto"/>
          <w:kern w:val="0"/>
          <w:sz w:val="32"/>
          <w:szCs w:val="36"/>
          <w:highlight w:val="none"/>
          <w:u w:val="none" w:color="auto"/>
          <w:lang w:eastAsia="zh-CN"/>
        </w:rPr>
        <w:t>淮南</w:t>
      </w:r>
      <w:r>
        <w:rPr>
          <w:rFonts w:hint="eastAsia" w:ascii="仿宋_GB2312" w:hAnsi="仿宋_GB2312" w:eastAsia="仿宋_GB2312" w:cs="宋体"/>
          <w:bCs/>
          <w:color w:val="auto"/>
          <w:kern w:val="0"/>
          <w:sz w:val="32"/>
          <w:szCs w:val="36"/>
          <w:highlight w:val="none"/>
          <w:u w:val="none" w:color="auto"/>
        </w:rPr>
        <w:t>市财政局</w:t>
      </w:r>
      <w:r>
        <w:rPr>
          <w:rFonts w:hint="eastAsia" w:ascii="仿宋_GB2312" w:hAnsi="宋体" w:eastAsia="仿宋_GB2312" w:cs="宋体"/>
          <w:bCs/>
          <w:color w:val="auto"/>
          <w:kern w:val="0"/>
          <w:sz w:val="32"/>
          <w:szCs w:val="32"/>
          <w:highlight w:val="none"/>
          <w:u w:val="none" w:color="auto"/>
        </w:rPr>
        <w:t>是创业券的资金筹集和监督部门，负责安排创业券资金、监督创业券发行管理。</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八</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市人社局是创业券的管理和实施部门，负责制定创业券发行运行管理流程和服务包细则，监督创业券发行运行，管理创业券服务商备案材料，承担创业券兑现确认职责，实施创业券绩效评价等。</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九</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运营商负责创业券管理信息系统的建设、运行和维护。在市财政、人社部门监管下，统筹安排创业券生成、投放、回收、支付，合规确定创业券用户和服务商。</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十</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第三方监理机构通过电子监督、日志监控、抽样回访、书面函询等方式，对</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云平台上服务信息的安全性、服务数据的真实性、评价绩效的可靠性、申报资金的合规性进行监督、审计。</w:t>
      </w: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第三章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创业券服务商注册、认证与退出</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十一</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入驻</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云平台的创业券服务商应具备以下条件：</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（一）遵纪守法，遵守</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云平台管理规定，有加入</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云平台为创业券用户提供优质服务的意愿，承诺提供服务符合要求，且价格低于</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本地市场平均价格；</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（二）服务功能完善、服务特色突出，专业性强，且社会信誉良好，知名度高，在业内享有良好的口碑，无违法犯罪及不良诚信记录；</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lang w:eastAsia="zh-CN"/>
        </w:rPr>
      </w:pPr>
      <w:r>
        <w:rPr>
          <w:rFonts w:hint="eastAsia" w:ascii="仿宋_GB2312" w:hAnsi="宋体" w:eastAsia="仿宋_GB2312" w:cs="宋体"/>
          <w:bCs/>
          <w:color w:val="auto"/>
          <w:kern w:val="0"/>
          <w:sz w:val="32"/>
          <w:szCs w:val="32"/>
          <w:highlight w:val="none"/>
          <w:u w:val="none" w:color="auto"/>
        </w:rPr>
        <w:t>（三）具备独立的法人资格</w:t>
      </w:r>
      <w:r>
        <w:rPr>
          <w:rFonts w:hint="default" w:ascii="仿宋_GB2312" w:hAnsi="宋体" w:eastAsia="仿宋_GB2312" w:cs="宋体"/>
          <w:bCs/>
          <w:color w:val="auto"/>
          <w:kern w:val="0"/>
          <w:sz w:val="32"/>
          <w:szCs w:val="32"/>
          <w:highlight w:val="none"/>
          <w:u w:val="none" w:color="auto"/>
          <w:lang w:val="en-US"/>
        </w:rPr>
        <w:t>(</w:t>
      </w:r>
      <w:r>
        <w:rPr>
          <w:rFonts w:hint="eastAsia" w:ascii="仿宋_GB2312" w:hAnsi="宋体" w:eastAsia="仿宋_GB2312" w:cs="宋体"/>
          <w:bCs/>
          <w:color w:val="auto"/>
          <w:kern w:val="0"/>
          <w:sz w:val="32"/>
          <w:szCs w:val="32"/>
          <w:highlight w:val="none"/>
          <w:u w:val="none" w:color="auto"/>
          <w:lang w:val="en-US" w:eastAsia="zh-CN"/>
        </w:rPr>
        <w:t>律师事务所、会计师事务所、合伙制企业除外</w:t>
      </w:r>
      <w:r>
        <w:rPr>
          <w:rFonts w:hint="default" w:ascii="仿宋_GB2312" w:hAnsi="宋体" w:eastAsia="仿宋_GB2312" w:cs="宋体"/>
          <w:bCs/>
          <w:color w:val="auto"/>
          <w:kern w:val="0"/>
          <w:sz w:val="32"/>
          <w:szCs w:val="32"/>
          <w:highlight w:val="none"/>
          <w:u w:val="none" w:color="auto"/>
          <w:lang w:val="en-US"/>
        </w:rPr>
        <w:t>)</w:t>
      </w:r>
      <w:r>
        <w:rPr>
          <w:rFonts w:hint="eastAsia" w:ascii="仿宋_GB2312" w:hAnsi="宋体" w:eastAsia="仿宋_GB2312" w:cs="宋体"/>
          <w:bCs/>
          <w:color w:val="auto"/>
          <w:kern w:val="0"/>
          <w:sz w:val="32"/>
          <w:szCs w:val="32"/>
          <w:highlight w:val="none"/>
          <w:u w:val="none" w:color="auto"/>
        </w:rPr>
        <w:t>，营业执照等相关证照齐全</w:t>
      </w:r>
      <w:r>
        <w:rPr>
          <w:rFonts w:hint="eastAsia" w:ascii="仿宋_GB2312" w:hAnsi="宋体" w:eastAsia="仿宋_GB2312" w:cs="宋体"/>
          <w:bCs/>
          <w:color w:val="auto"/>
          <w:kern w:val="0"/>
          <w:sz w:val="32"/>
          <w:szCs w:val="32"/>
          <w:highlight w:val="none"/>
          <w:u w:val="none" w:color="auto"/>
          <w:lang w:eastAsia="zh-CN"/>
        </w:rPr>
        <w:t>；</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（四）对国家规定应具备相应资质的，须取得相应资质证书；</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（五）有完善的组织机构，健全的管理制度和优质的服务流程；</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（六）满足相关服务包细则中的规定要求；</w:t>
      </w:r>
    </w:p>
    <w:p>
      <w:pPr>
        <w:spacing w:line="580" w:lineRule="exact"/>
        <w:ind w:firstLine="640" w:firstLineChars="200"/>
        <w:rPr>
          <w:rFonts w:ascii="仿宋_GB2312" w:hAnsi="宋体" w:eastAsia="仿宋_GB2312" w:cs="宋体"/>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（七）自觉遵守《网络安全法》及《网络交易管理办法》</w:t>
      </w:r>
      <w:r>
        <w:rPr>
          <w:rFonts w:hint="eastAsia" w:ascii="仿宋_GB2312" w:hAnsi="华文宋体" w:eastAsia="仿宋_GB2312"/>
          <w:color w:val="auto"/>
          <w:sz w:val="32"/>
          <w:szCs w:val="32"/>
          <w:highlight w:val="none"/>
          <w:u w:val="none" w:color="auto"/>
        </w:rPr>
        <w:t>等相关法律法规的规定。</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二</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创业券服务商入驻流程</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（一）注册。服务机构登录</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云平台在线注册；</w:t>
      </w:r>
      <w:r>
        <w:rPr>
          <w:rFonts w:ascii="仿宋_GB2312" w:hAnsi="宋体" w:eastAsia="仿宋_GB2312" w:cs="宋体"/>
          <w:bCs/>
          <w:color w:val="auto"/>
          <w:kern w:val="0"/>
          <w:sz w:val="32"/>
          <w:szCs w:val="32"/>
          <w:highlight w:val="none"/>
          <w:u w:val="none" w:color="auto"/>
        </w:rPr>
        <w:t xml:space="preserve"> </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（二）实名认证。服务机构在线填写《服务机构实名认证信息表》，上传以下材料的照片或扫描件（字迹需清晰可辨）</w:t>
      </w:r>
      <w:r>
        <w:rPr>
          <w:rFonts w:hint="eastAsia" w:ascii="仿宋_GB2312" w:hAnsi="宋体" w:eastAsia="仿宋_GB2312" w:cs="宋体"/>
          <w:bCs/>
          <w:color w:val="auto"/>
          <w:kern w:val="0"/>
          <w:sz w:val="32"/>
          <w:szCs w:val="32"/>
          <w:highlight w:val="none"/>
          <w:u w:val="none" w:color="auto"/>
          <w:lang w:eastAsia="zh-CN"/>
        </w:rPr>
        <w:t>，</w:t>
      </w:r>
      <w:r>
        <w:rPr>
          <w:rFonts w:hint="eastAsia" w:ascii="仿宋_GB2312" w:hAnsi="宋体" w:eastAsia="仿宋_GB2312" w:cs="宋体"/>
          <w:bCs/>
          <w:color w:val="auto"/>
          <w:kern w:val="0"/>
          <w:sz w:val="32"/>
          <w:szCs w:val="32"/>
          <w:highlight w:val="none"/>
          <w:u w:val="none" w:color="auto"/>
        </w:rPr>
        <w:t>营业执照副本原件或复印件加盖公章、</w:t>
      </w:r>
      <w:r>
        <w:rPr>
          <w:rFonts w:hint="eastAsia" w:ascii="仿宋_GB2312" w:hAnsi="宋体" w:eastAsia="仿宋_GB2312" w:cs="宋体"/>
          <w:bCs/>
          <w:color w:val="auto"/>
          <w:kern w:val="0"/>
          <w:sz w:val="32"/>
          <w:szCs w:val="32"/>
          <w:highlight w:val="none"/>
          <w:u w:val="none" w:color="auto"/>
          <w:lang w:val="en-US" w:eastAsia="zh-CN"/>
        </w:rPr>
        <w:t>法定代表人</w:t>
      </w:r>
      <w:r>
        <w:rPr>
          <w:rFonts w:hint="eastAsia" w:ascii="仿宋_GB2312" w:hAnsi="宋体" w:eastAsia="仿宋_GB2312" w:cs="宋体"/>
          <w:bCs/>
          <w:color w:val="auto"/>
          <w:kern w:val="0"/>
          <w:sz w:val="32"/>
          <w:szCs w:val="32"/>
          <w:highlight w:val="none"/>
          <w:u w:val="none" w:color="auto"/>
        </w:rPr>
        <w:t>身份证正反面</w:t>
      </w:r>
      <w:r>
        <w:rPr>
          <w:rFonts w:hint="eastAsia" w:ascii="仿宋_GB2312" w:hAnsi="宋体" w:eastAsia="仿宋_GB2312" w:cs="宋体"/>
          <w:bCs/>
          <w:color w:val="auto"/>
          <w:kern w:val="0"/>
          <w:sz w:val="32"/>
          <w:szCs w:val="32"/>
          <w:highlight w:val="none"/>
          <w:u w:val="none" w:color="auto"/>
          <w:lang w:val="en-US" w:eastAsia="zh-CN"/>
        </w:rPr>
        <w:t>及</w:t>
      </w:r>
      <w:r>
        <w:rPr>
          <w:rFonts w:hint="eastAsia" w:ascii="仿宋_GB2312" w:hAnsi="宋体" w:eastAsia="仿宋_GB2312" w:cs="宋体"/>
          <w:bCs/>
          <w:color w:val="auto"/>
          <w:kern w:val="0"/>
          <w:sz w:val="32"/>
          <w:szCs w:val="32"/>
          <w:highlight w:val="none"/>
          <w:u w:val="none" w:color="auto"/>
        </w:rPr>
        <w:t>手持身份证近照；</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（三）资料审核。经系统进行数据自动比对或人工核实给出审核意见；</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（四）服务申请。服务机构填写《创业券服务申请信息表》，阅读并同意《机构服务承诺书》，进行创业券服务商申请；</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（五）审查备案。运营商</w:t>
      </w:r>
      <w:r>
        <w:rPr>
          <w:rFonts w:hint="eastAsia" w:ascii="仿宋_GB2312" w:hAnsi="宋体" w:eastAsia="仿宋_GB2312" w:cs="宋体"/>
          <w:bCs/>
          <w:color w:val="auto"/>
          <w:kern w:val="0"/>
          <w:sz w:val="32"/>
          <w:szCs w:val="32"/>
          <w:highlight w:val="none"/>
          <w:u w:val="none" w:color="auto"/>
          <w:lang w:val="en-US" w:eastAsia="zh-CN"/>
        </w:rPr>
        <w:t>及</w:t>
      </w:r>
      <w:r>
        <w:rPr>
          <w:rFonts w:hint="default" w:ascii="仿宋_GB2312" w:hAnsi="宋体" w:eastAsia="仿宋_GB2312" w:cs="宋体"/>
          <w:bCs/>
          <w:color w:val="auto"/>
          <w:kern w:val="0"/>
          <w:sz w:val="32"/>
          <w:szCs w:val="32"/>
          <w:highlight w:val="none"/>
          <w:u w:val="none" w:color="auto"/>
          <w:lang w:eastAsia="zh-CN"/>
        </w:rPr>
        <w:t>第三方监理单位对服务机构提供的</w:t>
      </w:r>
      <w:r>
        <w:rPr>
          <w:rFonts w:hint="eastAsia" w:ascii="仿宋_GB2312" w:hAnsi="宋体" w:eastAsia="仿宋_GB2312" w:cs="宋体"/>
          <w:bCs/>
          <w:color w:val="auto"/>
          <w:kern w:val="0"/>
          <w:sz w:val="32"/>
          <w:szCs w:val="32"/>
          <w:highlight w:val="none"/>
          <w:u w:val="none" w:color="auto"/>
          <w:lang w:val="en-US" w:eastAsia="zh-CN"/>
        </w:rPr>
        <w:t>服务申请</w:t>
      </w:r>
      <w:r>
        <w:rPr>
          <w:rFonts w:hint="default" w:ascii="仿宋_GB2312" w:hAnsi="宋体" w:eastAsia="仿宋_GB2312" w:cs="宋体"/>
          <w:bCs/>
          <w:color w:val="auto"/>
          <w:kern w:val="0"/>
          <w:sz w:val="32"/>
          <w:szCs w:val="32"/>
          <w:highlight w:val="none"/>
          <w:u w:val="none" w:color="auto"/>
          <w:lang w:eastAsia="zh-CN"/>
        </w:rPr>
        <w:t>材料进行审核与综合评定</w:t>
      </w:r>
      <w:r>
        <w:rPr>
          <w:rFonts w:hint="eastAsia" w:ascii="仿宋_GB2312" w:hAnsi="宋体" w:eastAsia="仿宋_GB2312" w:cs="宋体"/>
          <w:bCs/>
          <w:color w:val="auto"/>
          <w:kern w:val="0"/>
          <w:sz w:val="32"/>
          <w:szCs w:val="32"/>
          <w:highlight w:val="none"/>
          <w:u w:val="none" w:color="auto"/>
        </w:rPr>
        <w:t>，审核通过的将创业券服务商相关材料提交市人社局备案；</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（六）签订协议。经市人社局备案后，运营商和创业券服务商签订合作协议，完成协议签订后成为创业券服务商。</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三</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第三方监理单位采用旁路采集技术对注册、认证、申请过程进行实时行为审计，将审计信息与运营商进行定时核对，核对后的数据提交审查备案。</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四</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创业券服务商退出机制</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（一）自愿退出。创业券服务商有权主动终止合作协议</w:t>
      </w:r>
      <w:r>
        <w:rPr>
          <w:rFonts w:hint="eastAsia" w:ascii="仿宋_GB2312" w:hAnsi="宋体" w:eastAsia="仿宋_GB2312" w:cs="宋体"/>
          <w:bCs/>
          <w:color w:val="auto"/>
          <w:kern w:val="0"/>
          <w:sz w:val="32"/>
          <w:szCs w:val="32"/>
          <w:highlight w:val="none"/>
          <w:u w:val="none" w:color="auto"/>
          <w:lang w:eastAsia="zh-CN"/>
        </w:rPr>
        <w:t>，但</w:t>
      </w:r>
      <w:r>
        <w:rPr>
          <w:rFonts w:hint="eastAsia" w:ascii="仿宋_GB2312" w:hAnsi="宋体" w:eastAsia="仿宋_GB2312" w:cs="宋体"/>
          <w:bCs/>
          <w:color w:val="auto"/>
          <w:kern w:val="0"/>
          <w:sz w:val="32"/>
          <w:szCs w:val="32"/>
          <w:highlight w:val="none"/>
          <w:u w:val="none" w:color="auto"/>
        </w:rPr>
        <w:t>需提前</w:t>
      </w:r>
      <w:r>
        <w:rPr>
          <w:rFonts w:ascii="仿宋_GB2312" w:hAnsi="宋体" w:eastAsia="仿宋_GB2312" w:cs="宋体"/>
          <w:bCs/>
          <w:color w:val="auto"/>
          <w:kern w:val="0"/>
          <w:sz w:val="32"/>
          <w:szCs w:val="32"/>
          <w:highlight w:val="none"/>
          <w:u w:val="none" w:color="auto"/>
        </w:rPr>
        <w:t>30</w:t>
      </w:r>
      <w:r>
        <w:rPr>
          <w:rFonts w:hint="eastAsia" w:ascii="仿宋_GB2312" w:hAnsi="宋体" w:eastAsia="仿宋_GB2312" w:cs="宋体"/>
          <w:bCs/>
          <w:color w:val="auto"/>
          <w:kern w:val="0"/>
          <w:sz w:val="32"/>
          <w:szCs w:val="32"/>
          <w:highlight w:val="none"/>
          <w:u w:val="none" w:color="auto"/>
        </w:rPr>
        <w:t>天向运营商提出自愿退出申请，并配合运营商做好各项服务交接。</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（二）强制退出。对有以下情形之一的服务商，运营商将强制其服务下架，并解除与其</w:t>
      </w:r>
      <w:r>
        <w:rPr>
          <w:rFonts w:hint="eastAsia" w:ascii="仿宋_GB2312" w:hAnsi="宋体" w:eastAsia="仿宋_GB2312" w:cs="宋体"/>
          <w:bCs/>
          <w:color w:val="auto"/>
          <w:kern w:val="0"/>
          <w:sz w:val="32"/>
          <w:szCs w:val="32"/>
          <w:highlight w:val="none"/>
          <w:u w:val="none" w:color="auto"/>
          <w:lang w:eastAsia="zh-CN"/>
        </w:rPr>
        <w:t>签订</w:t>
      </w:r>
      <w:r>
        <w:rPr>
          <w:rFonts w:hint="eastAsia" w:ascii="仿宋_GB2312" w:hAnsi="宋体" w:eastAsia="仿宋_GB2312" w:cs="宋体"/>
          <w:bCs/>
          <w:color w:val="auto"/>
          <w:kern w:val="0"/>
          <w:sz w:val="32"/>
          <w:szCs w:val="32"/>
          <w:highlight w:val="none"/>
          <w:u w:val="none" w:color="auto"/>
        </w:rPr>
        <w:t>的合作协议。</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1.严重违反法律法规、受到有关部门查处的；</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2.严重违反社会公德、受到社会大众谴责或舆论广泛批评的；</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3.拒不提供服务、提供虚假服务套取政府资金或给创业券用户造成重大损失的；</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4.破产、停业及倒闭或被政府机构、司法部门列入破产清算</w:t>
      </w:r>
      <w:r>
        <w:rPr>
          <w:rFonts w:hint="eastAsia" w:ascii="仿宋_GB2312" w:hAnsi="宋体" w:eastAsia="仿宋_GB2312" w:cs="宋体"/>
          <w:bCs/>
          <w:color w:val="auto"/>
          <w:kern w:val="0"/>
          <w:sz w:val="32"/>
          <w:szCs w:val="32"/>
          <w:highlight w:val="none"/>
          <w:u w:val="none" w:color="auto"/>
          <w:lang w:eastAsia="zh-CN"/>
        </w:rPr>
        <w:t>、</w:t>
      </w:r>
      <w:r>
        <w:rPr>
          <w:rFonts w:hint="eastAsia" w:ascii="仿宋_GB2312" w:hAnsi="宋体" w:eastAsia="仿宋_GB2312" w:cs="宋体"/>
          <w:bCs/>
          <w:color w:val="auto"/>
          <w:kern w:val="0"/>
          <w:sz w:val="32"/>
          <w:szCs w:val="32"/>
          <w:highlight w:val="none"/>
          <w:u w:val="none" w:color="auto"/>
          <w:lang w:val="en-US" w:eastAsia="zh-CN"/>
        </w:rPr>
        <w:t>失信</w:t>
      </w:r>
      <w:r>
        <w:rPr>
          <w:rFonts w:hint="eastAsia" w:ascii="仿宋_GB2312" w:hAnsi="宋体" w:eastAsia="仿宋_GB2312" w:cs="宋体"/>
          <w:bCs/>
          <w:color w:val="auto"/>
          <w:kern w:val="0"/>
          <w:sz w:val="32"/>
          <w:szCs w:val="32"/>
          <w:highlight w:val="none"/>
          <w:u w:val="none" w:color="auto"/>
        </w:rPr>
        <w:t>等情形的；</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5.违反上级有关规定，</w:t>
      </w:r>
      <w:r>
        <w:rPr>
          <w:rFonts w:hint="eastAsia" w:ascii="仿宋_GB2312" w:hAnsi="宋体" w:eastAsia="仿宋_GB2312" w:cs="宋体"/>
          <w:bCs/>
          <w:color w:val="auto"/>
          <w:kern w:val="0"/>
          <w:sz w:val="32"/>
          <w:szCs w:val="32"/>
          <w:highlight w:val="none"/>
          <w:u w:val="none" w:color="auto"/>
          <w:lang w:eastAsia="zh-CN"/>
        </w:rPr>
        <w:t>经</w:t>
      </w:r>
      <w:r>
        <w:rPr>
          <w:rFonts w:hint="eastAsia" w:ascii="仿宋_GB2312" w:hAnsi="宋体" w:eastAsia="仿宋_GB2312" w:cs="宋体"/>
          <w:bCs/>
          <w:color w:val="auto"/>
          <w:kern w:val="0"/>
          <w:sz w:val="32"/>
          <w:szCs w:val="32"/>
          <w:highlight w:val="none"/>
          <w:u w:val="none" w:color="auto"/>
        </w:rPr>
        <w:t>整改后</w:t>
      </w:r>
      <w:r>
        <w:rPr>
          <w:rFonts w:hint="eastAsia" w:ascii="仿宋_GB2312" w:hAnsi="宋体" w:eastAsia="仿宋_GB2312" w:cs="宋体"/>
          <w:bCs/>
          <w:color w:val="auto"/>
          <w:kern w:val="0"/>
          <w:sz w:val="32"/>
          <w:szCs w:val="32"/>
          <w:highlight w:val="none"/>
          <w:u w:val="none" w:color="auto"/>
          <w:lang w:eastAsia="zh-CN"/>
        </w:rPr>
        <w:t>仍</w:t>
      </w:r>
      <w:r>
        <w:rPr>
          <w:rFonts w:hint="eastAsia" w:ascii="仿宋_GB2312" w:hAnsi="宋体" w:eastAsia="仿宋_GB2312" w:cs="宋体"/>
          <w:bCs/>
          <w:color w:val="auto"/>
          <w:kern w:val="0"/>
          <w:sz w:val="32"/>
          <w:szCs w:val="32"/>
          <w:highlight w:val="none"/>
          <w:u w:val="none" w:color="auto"/>
        </w:rPr>
        <w:t>不符合标准的；</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6.违反</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云平台管理相关规定，且在要求期限内未予以整改的。</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（三）约定退出。创业券服务商与运营商合作协议期满或就退出方式双方意见达成一致的，创业券服务商可自行退出。</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五</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创业券服务商退出时，不得损害平台各方的利益。创业券服务商退出后</w:t>
      </w:r>
      <w:r>
        <w:rPr>
          <w:rFonts w:ascii="仿宋_GB2312" w:hAnsi="宋体" w:eastAsia="仿宋_GB2312" w:cs="宋体"/>
          <w:bCs/>
          <w:color w:val="auto"/>
          <w:kern w:val="0"/>
          <w:sz w:val="32"/>
          <w:szCs w:val="32"/>
          <w:highlight w:val="none"/>
          <w:u w:val="none" w:color="auto"/>
        </w:rPr>
        <w:t>90</w:t>
      </w:r>
      <w:r>
        <w:rPr>
          <w:rFonts w:hint="eastAsia" w:ascii="仿宋_GB2312" w:hAnsi="宋体" w:eastAsia="仿宋_GB2312" w:cs="宋体"/>
          <w:bCs/>
          <w:color w:val="auto"/>
          <w:kern w:val="0"/>
          <w:sz w:val="32"/>
          <w:szCs w:val="32"/>
          <w:highlight w:val="none"/>
          <w:u w:val="none" w:color="auto"/>
        </w:rPr>
        <w:t>天内，有义务配合运营商对已服务订单产生的风险事件进行协查。根据协查结果，因创业券服务商退出而造成各方的损失，由该创业券服务商负责，运营商有权从其相应的服务金中扣除，确认无其他损失后退还相应余额。</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六</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因创业券服务商退出而产生的隐藏交易风险，运营商保留对该创业券服务商追偿损失的权利，对于情节严重构成犯罪而退出的，将进入安徽省创业服务云平台黑名单并予以公示，违法犯罪线索同时移交司法机关处理。</w:t>
      </w: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第四章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创业券用户注册及认证</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七</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创业券用户包括以下</w:t>
      </w:r>
      <w:r>
        <w:rPr>
          <w:rFonts w:hint="eastAsia" w:ascii="仿宋_GB2312" w:hAnsi="宋体" w:eastAsia="仿宋_GB2312" w:cs="宋体"/>
          <w:bCs/>
          <w:color w:val="auto"/>
          <w:kern w:val="0"/>
          <w:sz w:val="32"/>
          <w:szCs w:val="32"/>
          <w:highlight w:val="none"/>
          <w:u w:val="none" w:color="auto"/>
          <w:lang w:val="en-US" w:eastAsia="zh-CN"/>
        </w:rPr>
        <w:t>两</w:t>
      </w:r>
      <w:r>
        <w:rPr>
          <w:rFonts w:hint="eastAsia" w:ascii="仿宋_GB2312" w:hAnsi="宋体" w:eastAsia="仿宋_GB2312" w:cs="宋体"/>
          <w:bCs/>
          <w:color w:val="auto"/>
          <w:kern w:val="0"/>
          <w:sz w:val="32"/>
          <w:szCs w:val="32"/>
          <w:highlight w:val="none"/>
          <w:u w:val="none" w:color="auto"/>
        </w:rPr>
        <w:t>种类型</w:t>
      </w:r>
    </w:p>
    <w:p>
      <w:pPr>
        <w:spacing w:line="580" w:lineRule="exact"/>
        <w:ind w:firstLine="640"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（一）</w:t>
      </w:r>
      <w:r>
        <w:rPr>
          <w:rFonts w:hint="eastAsia" w:ascii="仿宋_GB2312" w:hAnsi="宋体" w:eastAsia="仿宋_GB2312" w:cs="宋体"/>
          <w:bCs/>
          <w:color w:val="auto"/>
          <w:kern w:val="0"/>
          <w:sz w:val="32"/>
          <w:szCs w:val="32"/>
          <w:highlight w:val="none"/>
          <w:u w:val="none" w:color="auto"/>
          <w:lang w:val="en-US" w:eastAsia="zh-CN"/>
        </w:rPr>
        <w:t>创客</w:t>
      </w:r>
      <w:r>
        <w:rPr>
          <w:rFonts w:hint="eastAsia" w:ascii="仿宋_GB2312" w:hAnsi="宋体" w:eastAsia="仿宋_GB2312" w:cs="宋体"/>
          <w:bCs/>
          <w:color w:val="auto"/>
          <w:kern w:val="0"/>
          <w:sz w:val="32"/>
          <w:szCs w:val="32"/>
          <w:highlight w:val="none"/>
          <w:u w:val="none" w:color="auto"/>
        </w:rPr>
        <w:t>。有</w:t>
      </w:r>
      <w:r>
        <w:rPr>
          <w:rFonts w:hint="eastAsia" w:ascii="仿宋_GB2312" w:hAnsi="宋体" w:eastAsia="仿宋_GB2312" w:cs="宋体"/>
          <w:bCs/>
          <w:color w:val="auto"/>
          <w:kern w:val="0"/>
          <w:sz w:val="32"/>
          <w:szCs w:val="32"/>
          <w:highlight w:val="none"/>
          <w:u w:val="none" w:color="auto"/>
          <w:lang w:val="en-US" w:eastAsia="zh-CN"/>
        </w:rPr>
        <w:t>就业</w:t>
      </w:r>
      <w:r>
        <w:rPr>
          <w:rFonts w:hint="eastAsia" w:ascii="仿宋_GB2312" w:hAnsi="宋体" w:eastAsia="仿宋_GB2312" w:cs="宋体"/>
          <w:bCs/>
          <w:color w:val="auto"/>
          <w:kern w:val="0"/>
          <w:sz w:val="32"/>
          <w:szCs w:val="32"/>
          <w:highlight w:val="none"/>
          <w:u w:val="none" w:color="auto"/>
        </w:rPr>
        <w:t>创业意愿或有</w:t>
      </w:r>
      <w:r>
        <w:rPr>
          <w:rFonts w:hint="eastAsia" w:ascii="仿宋_GB2312" w:hAnsi="宋体" w:eastAsia="仿宋_GB2312" w:cs="宋体"/>
          <w:bCs/>
          <w:color w:val="auto"/>
          <w:kern w:val="0"/>
          <w:sz w:val="32"/>
          <w:szCs w:val="32"/>
          <w:highlight w:val="none"/>
          <w:u w:val="none" w:color="auto"/>
          <w:lang w:val="en-US" w:eastAsia="zh-CN"/>
        </w:rPr>
        <w:t>就业</w:t>
      </w:r>
      <w:r>
        <w:rPr>
          <w:rFonts w:hint="eastAsia" w:ascii="仿宋_GB2312" w:hAnsi="宋体" w:eastAsia="仿宋_GB2312" w:cs="宋体"/>
          <w:bCs/>
          <w:color w:val="auto"/>
          <w:kern w:val="0"/>
          <w:sz w:val="32"/>
          <w:szCs w:val="32"/>
          <w:highlight w:val="none"/>
          <w:u w:val="none" w:color="auto"/>
        </w:rPr>
        <w:t>创业行为，年龄在</w:t>
      </w:r>
      <w:r>
        <w:rPr>
          <w:rFonts w:ascii="仿宋_GB2312" w:hAnsi="宋体" w:eastAsia="仿宋_GB2312" w:cs="宋体"/>
          <w:bCs/>
          <w:color w:val="auto"/>
          <w:kern w:val="0"/>
          <w:sz w:val="32"/>
          <w:szCs w:val="32"/>
          <w:highlight w:val="none"/>
          <w:u w:val="none" w:color="auto"/>
        </w:rPr>
        <w:t>1</w:t>
      </w:r>
      <w:r>
        <w:rPr>
          <w:rFonts w:hint="eastAsia" w:ascii="仿宋_GB2312" w:hAnsi="宋体" w:eastAsia="仿宋_GB2312" w:cs="宋体"/>
          <w:bCs/>
          <w:color w:val="auto"/>
          <w:kern w:val="0"/>
          <w:sz w:val="32"/>
          <w:szCs w:val="32"/>
          <w:highlight w:val="none"/>
          <w:u w:val="none" w:color="auto"/>
          <w:lang w:val="en-US" w:eastAsia="zh-CN"/>
        </w:rPr>
        <w:t>6-59</w:t>
      </w:r>
      <w:r>
        <w:rPr>
          <w:rFonts w:hint="eastAsia" w:ascii="仿宋_GB2312" w:hAnsi="宋体" w:eastAsia="仿宋_GB2312" w:cs="宋体"/>
          <w:bCs/>
          <w:color w:val="auto"/>
          <w:kern w:val="0"/>
          <w:sz w:val="32"/>
          <w:szCs w:val="32"/>
          <w:highlight w:val="none"/>
          <w:u w:val="none" w:color="auto"/>
        </w:rPr>
        <w:t>周岁且具有完全民事行为能力，准备或已经在</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市行政区域内</w:t>
      </w:r>
      <w:r>
        <w:rPr>
          <w:rFonts w:hint="eastAsia" w:ascii="仿宋_GB2312" w:hAnsi="宋体" w:eastAsia="仿宋_GB2312" w:cs="宋体"/>
          <w:bCs/>
          <w:color w:val="auto"/>
          <w:kern w:val="0"/>
          <w:sz w:val="32"/>
          <w:szCs w:val="32"/>
          <w:highlight w:val="none"/>
          <w:u w:val="none" w:color="auto"/>
          <w:lang w:val="en-US" w:eastAsia="zh-CN"/>
        </w:rPr>
        <w:t>就业创业</w:t>
      </w:r>
      <w:r>
        <w:rPr>
          <w:rFonts w:hint="eastAsia" w:ascii="仿宋_GB2312" w:hAnsi="宋体" w:eastAsia="仿宋_GB2312" w:cs="宋体"/>
          <w:bCs/>
          <w:color w:val="auto"/>
          <w:kern w:val="0"/>
          <w:sz w:val="32"/>
          <w:szCs w:val="32"/>
          <w:highlight w:val="none"/>
          <w:u w:val="none" w:color="auto"/>
        </w:rPr>
        <w:t>的个人。</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（二）</w:t>
      </w:r>
      <w:r>
        <w:rPr>
          <w:rFonts w:hint="eastAsia" w:ascii="仿宋_GB2312" w:hAnsi="宋体" w:eastAsia="仿宋_GB2312" w:cs="宋体"/>
          <w:bCs/>
          <w:color w:val="auto"/>
          <w:kern w:val="0"/>
          <w:sz w:val="32"/>
          <w:szCs w:val="32"/>
          <w:highlight w:val="none"/>
          <w:u w:val="none" w:color="auto"/>
          <w:lang w:val="en-US" w:eastAsia="zh-CN"/>
        </w:rPr>
        <w:t>初创小微企业</w:t>
      </w:r>
      <w:r>
        <w:rPr>
          <w:rFonts w:hint="eastAsia" w:ascii="仿宋_GB2312" w:hAnsi="宋体" w:eastAsia="仿宋_GB2312" w:cs="宋体"/>
          <w:bCs/>
          <w:color w:val="auto"/>
          <w:kern w:val="0"/>
          <w:sz w:val="32"/>
          <w:szCs w:val="32"/>
          <w:highlight w:val="none"/>
          <w:u w:val="none" w:color="auto"/>
        </w:rPr>
        <w:t>。在</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市行政区域内依法注册登记且成立时间不超过</w:t>
      </w:r>
      <w:r>
        <w:rPr>
          <w:rFonts w:ascii="仿宋_GB2312" w:hAnsi="宋体" w:eastAsia="仿宋_GB2312" w:cs="宋体"/>
          <w:bCs/>
          <w:color w:val="auto"/>
          <w:kern w:val="0"/>
          <w:sz w:val="32"/>
          <w:szCs w:val="32"/>
          <w:highlight w:val="none"/>
          <w:u w:val="none" w:color="auto"/>
        </w:rPr>
        <w:t>5</w:t>
      </w:r>
      <w:r>
        <w:rPr>
          <w:rFonts w:hint="eastAsia" w:ascii="仿宋_GB2312" w:hAnsi="宋体" w:eastAsia="仿宋_GB2312" w:cs="宋体"/>
          <w:bCs/>
          <w:color w:val="auto"/>
          <w:kern w:val="0"/>
          <w:sz w:val="32"/>
          <w:szCs w:val="32"/>
          <w:highlight w:val="none"/>
          <w:u w:val="none" w:color="auto"/>
        </w:rPr>
        <w:t>年，无不良信用记录的非国有小微企业</w:t>
      </w:r>
      <w:r>
        <w:rPr>
          <w:rFonts w:hint="eastAsia" w:ascii="仿宋_GB2312" w:hAnsi="宋体" w:eastAsia="仿宋_GB2312" w:cs="宋体"/>
          <w:bCs/>
          <w:color w:val="auto"/>
          <w:kern w:val="0"/>
          <w:sz w:val="32"/>
          <w:szCs w:val="32"/>
          <w:highlight w:val="none"/>
          <w:u w:val="none" w:color="auto"/>
          <w:lang w:eastAsia="zh-CN"/>
        </w:rPr>
        <w:t>、</w:t>
      </w:r>
      <w:r>
        <w:rPr>
          <w:rFonts w:hint="eastAsia" w:ascii="仿宋_GB2312" w:hAnsi="宋体" w:eastAsia="仿宋_GB2312" w:cs="宋体"/>
          <w:bCs/>
          <w:color w:val="auto"/>
          <w:kern w:val="0"/>
          <w:sz w:val="32"/>
          <w:szCs w:val="32"/>
          <w:highlight w:val="none"/>
          <w:u w:val="none" w:color="auto"/>
          <w:lang w:val="en-US" w:eastAsia="zh-CN"/>
        </w:rPr>
        <w:t>个体工商户等创业主体</w:t>
      </w:r>
      <w:r>
        <w:rPr>
          <w:rFonts w:hint="eastAsia" w:ascii="仿宋_GB2312" w:hAnsi="宋体" w:eastAsia="仿宋_GB2312" w:cs="宋体"/>
          <w:bCs/>
          <w:color w:val="auto"/>
          <w:kern w:val="0"/>
          <w:sz w:val="32"/>
          <w:szCs w:val="32"/>
          <w:highlight w:val="none"/>
          <w:u w:val="none" w:color="auto"/>
        </w:rPr>
        <w:t>。</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八</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符合规定的</w:t>
      </w:r>
      <w:r>
        <w:rPr>
          <w:rFonts w:hint="eastAsia" w:ascii="仿宋_GB2312" w:hAnsi="宋体" w:eastAsia="仿宋_GB2312" w:cs="宋体"/>
          <w:bCs/>
          <w:color w:val="auto"/>
          <w:kern w:val="0"/>
          <w:sz w:val="32"/>
          <w:szCs w:val="32"/>
          <w:highlight w:val="none"/>
          <w:u w:val="none" w:color="auto"/>
          <w:lang w:val="en-US" w:eastAsia="zh-CN"/>
        </w:rPr>
        <w:t>创客</w:t>
      </w:r>
      <w:r>
        <w:rPr>
          <w:rFonts w:hint="eastAsia" w:ascii="仿宋_GB2312" w:hAnsi="宋体" w:eastAsia="仿宋_GB2312" w:cs="宋体"/>
          <w:bCs/>
          <w:color w:val="auto"/>
          <w:kern w:val="0"/>
          <w:sz w:val="32"/>
          <w:szCs w:val="32"/>
          <w:highlight w:val="none"/>
          <w:u w:val="none" w:color="auto"/>
        </w:rPr>
        <w:t>、</w:t>
      </w:r>
      <w:r>
        <w:rPr>
          <w:rFonts w:hint="eastAsia" w:ascii="仿宋_GB2312" w:hAnsi="宋体" w:eastAsia="仿宋_GB2312" w:cs="宋体"/>
          <w:bCs/>
          <w:color w:val="auto"/>
          <w:kern w:val="0"/>
          <w:sz w:val="32"/>
          <w:szCs w:val="32"/>
          <w:highlight w:val="none"/>
          <w:u w:val="none" w:color="auto"/>
          <w:lang w:val="en-US" w:eastAsia="zh-CN"/>
        </w:rPr>
        <w:t>初创小微企业</w:t>
      </w:r>
      <w:r>
        <w:rPr>
          <w:rFonts w:hint="eastAsia" w:ascii="仿宋_GB2312" w:hAnsi="宋体" w:eastAsia="仿宋_GB2312" w:cs="宋体"/>
          <w:bCs/>
          <w:color w:val="auto"/>
          <w:kern w:val="0"/>
          <w:sz w:val="32"/>
          <w:szCs w:val="32"/>
          <w:highlight w:val="none"/>
          <w:u w:val="none" w:color="auto"/>
        </w:rPr>
        <w:t>登陆</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注册，经实名认证通过后，均可成为创业券用户。支持平台第三方实名认证的用户，可以直接通过第三方信息进行实名认证；不支持平台第三方实名认证的用户，其实名认证需在线填写《用户实名认证信息表》，并上传以下材料的照片或扫描件（字迹需清晰可辨）：</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（一）</w:t>
      </w:r>
      <w:r>
        <w:rPr>
          <w:rFonts w:hint="eastAsia" w:ascii="仿宋_GB2312" w:hAnsi="宋体" w:eastAsia="仿宋_GB2312" w:cs="宋体"/>
          <w:bCs/>
          <w:color w:val="auto"/>
          <w:kern w:val="0"/>
          <w:sz w:val="32"/>
          <w:szCs w:val="32"/>
          <w:highlight w:val="none"/>
          <w:u w:val="none" w:color="auto"/>
          <w:lang w:eastAsia="zh-CN"/>
        </w:rPr>
        <w:t>创客</w:t>
      </w:r>
      <w:r>
        <w:rPr>
          <w:rFonts w:hint="eastAsia" w:ascii="仿宋_GB2312" w:hAnsi="宋体" w:eastAsia="仿宋_GB2312" w:cs="宋体"/>
          <w:bCs/>
          <w:color w:val="auto"/>
          <w:kern w:val="0"/>
          <w:sz w:val="32"/>
          <w:szCs w:val="32"/>
          <w:highlight w:val="none"/>
          <w:u w:val="none" w:color="auto"/>
        </w:rPr>
        <w:t>：身份证正反面、手持身份证近照。</w:t>
      </w:r>
    </w:p>
    <w:p>
      <w:pPr>
        <w:spacing w:line="580" w:lineRule="exact"/>
        <w:ind w:firstLine="640"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Cs/>
          <w:color w:val="auto"/>
          <w:kern w:val="0"/>
          <w:sz w:val="32"/>
          <w:szCs w:val="32"/>
          <w:highlight w:val="none"/>
          <w:u w:val="none" w:color="auto"/>
        </w:rPr>
        <w:t>（二）</w:t>
      </w:r>
      <w:r>
        <w:rPr>
          <w:rFonts w:hint="eastAsia" w:ascii="仿宋_GB2312" w:hAnsi="宋体" w:eastAsia="仿宋_GB2312" w:cs="宋体"/>
          <w:bCs/>
          <w:color w:val="auto"/>
          <w:kern w:val="0"/>
          <w:sz w:val="32"/>
          <w:szCs w:val="32"/>
          <w:highlight w:val="none"/>
          <w:u w:val="none" w:color="auto"/>
          <w:lang w:val="en-US" w:eastAsia="zh-CN"/>
        </w:rPr>
        <w:t>初创小微企业</w:t>
      </w:r>
      <w:r>
        <w:rPr>
          <w:rFonts w:hint="eastAsia" w:ascii="仿宋_GB2312" w:hAnsi="宋体" w:eastAsia="仿宋_GB2312" w:cs="宋体"/>
          <w:bCs/>
          <w:color w:val="auto"/>
          <w:kern w:val="0"/>
          <w:sz w:val="32"/>
          <w:szCs w:val="32"/>
          <w:highlight w:val="none"/>
          <w:u w:val="none" w:color="auto"/>
        </w:rPr>
        <w:t>：营业执照副本原件或复印件加盖公章、企业营业执照登记人员身份证正反面及手持身份证近照。</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第十</w:t>
      </w:r>
      <w:r>
        <w:rPr>
          <w:rFonts w:hint="eastAsia" w:ascii="仿宋_GB2312" w:hAnsi="宋体" w:eastAsia="仿宋_GB2312" w:cs="宋体"/>
          <w:b/>
          <w:bCs w:val="0"/>
          <w:color w:val="auto"/>
          <w:kern w:val="0"/>
          <w:sz w:val="32"/>
          <w:szCs w:val="32"/>
          <w:highlight w:val="none"/>
          <w:u w:val="none" w:color="auto"/>
          <w:lang w:val="en-US" w:eastAsia="zh-CN"/>
        </w:rPr>
        <w:t>九</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第三方监理机构可对注册认证过程进行行为审</w:t>
      </w:r>
      <w:r>
        <w:rPr>
          <w:rFonts w:hint="eastAsia" w:ascii="仿宋_GB2312" w:hAnsi="宋体" w:eastAsia="仿宋_GB2312" w:cs="宋体"/>
          <w:bCs/>
          <w:color w:val="auto"/>
          <w:kern w:val="0"/>
          <w:sz w:val="32"/>
          <w:szCs w:val="32"/>
          <w:highlight w:val="none"/>
          <w:u w:val="none" w:color="auto"/>
          <w:lang w:val="en-US" w:eastAsia="zh-CN"/>
        </w:rPr>
        <w:t>查</w:t>
      </w:r>
      <w:r>
        <w:rPr>
          <w:rFonts w:hint="eastAsia" w:ascii="仿宋_GB2312" w:hAnsi="宋体" w:eastAsia="仿宋_GB2312" w:cs="宋体"/>
          <w:bCs/>
          <w:color w:val="auto"/>
          <w:kern w:val="0"/>
          <w:sz w:val="32"/>
          <w:szCs w:val="32"/>
          <w:highlight w:val="none"/>
          <w:u w:val="none" w:color="auto"/>
        </w:rPr>
        <w:t>，要求运营商定期提供相关审</w:t>
      </w:r>
      <w:r>
        <w:rPr>
          <w:rFonts w:hint="eastAsia" w:ascii="仿宋_GB2312" w:hAnsi="宋体" w:eastAsia="仿宋_GB2312" w:cs="宋体"/>
          <w:bCs/>
          <w:color w:val="auto"/>
          <w:kern w:val="0"/>
          <w:sz w:val="32"/>
          <w:szCs w:val="32"/>
          <w:highlight w:val="none"/>
          <w:u w:val="none" w:color="auto"/>
          <w:lang w:val="en-US" w:eastAsia="zh-CN"/>
        </w:rPr>
        <w:t>查</w:t>
      </w:r>
      <w:r>
        <w:rPr>
          <w:rFonts w:hint="eastAsia" w:ascii="仿宋_GB2312" w:hAnsi="宋体" w:eastAsia="仿宋_GB2312" w:cs="宋体"/>
          <w:bCs/>
          <w:color w:val="auto"/>
          <w:kern w:val="0"/>
          <w:sz w:val="32"/>
          <w:szCs w:val="32"/>
          <w:highlight w:val="none"/>
          <w:u w:val="none" w:color="auto"/>
        </w:rPr>
        <w:t>信息进行核对。</w:t>
      </w: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第五章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创业券的发行及申领</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二十</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创业券按季度发放，每季度发放一期，每期当季度有效（截止到每个季度的最后一天），创业券用户可随时在线申请。</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一</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市人社局、财政局每年</w:t>
      </w:r>
      <w:r>
        <w:rPr>
          <w:rFonts w:ascii="仿宋_GB2312" w:hAnsi="宋体" w:eastAsia="仿宋_GB2312" w:cs="宋体"/>
          <w:bCs/>
          <w:color w:val="auto"/>
          <w:kern w:val="0"/>
          <w:sz w:val="32"/>
          <w:szCs w:val="32"/>
          <w:highlight w:val="none"/>
          <w:u w:val="none" w:color="auto"/>
        </w:rPr>
        <w:t>12</w:t>
      </w:r>
      <w:r>
        <w:rPr>
          <w:rFonts w:hint="eastAsia" w:ascii="仿宋_GB2312" w:hAnsi="宋体" w:eastAsia="仿宋_GB2312" w:cs="宋体"/>
          <w:bCs/>
          <w:color w:val="auto"/>
          <w:kern w:val="0"/>
          <w:sz w:val="32"/>
          <w:szCs w:val="32"/>
          <w:highlight w:val="none"/>
          <w:u w:val="none" w:color="auto"/>
        </w:rPr>
        <w:t>月底前制定次年的创业券发放计划，并通过</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云平台进行公示。运营商根据创业券发放计划进行创业券系统配置。创业券兑现超过年度计划部分，当年不再兑现，列入下一年度兑现计划。</w:t>
      </w:r>
    </w:p>
    <w:p>
      <w:pPr>
        <w:spacing w:line="580" w:lineRule="exact"/>
        <w:ind w:firstLine="643" w:firstLineChars="200"/>
        <w:rPr>
          <w:rFonts w:hint="default" w:ascii="仿宋_GB2312" w:hAnsi="仿宋_GB2312" w:eastAsia="仿宋_GB2312" w:cs="仿宋_GB2312"/>
          <w:i w:val="0"/>
          <w:caps w:val="0"/>
          <w:color w:val="auto"/>
          <w:spacing w:val="0"/>
          <w:sz w:val="32"/>
          <w:szCs w:val="32"/>
          <w:highlight w:val="none"/>
          <w:u w:val="none" w:color="auto"/>
          <w:lang w:val="en-US" w:eastAsia="zh-CN"/>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二</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经注册认证的创业券用户均具有创业券申领资格。</w:t>
      </w:r>
      <w:r>
        <w:rPr>
          <w:rFonts w:hint="eastAsia" w:ascii="仿宋_GB2312" w:hAnsi="仿宋_GB2312" w:eastAsia="仿宋_GB2312" w:cs="仿宋_GB2312"/>
          <w:i w:val="0"/>
          <w:caps w:val="0"/>
          <w:color w:val="auto"/>
          <w:spacing w:val="0"/>
          <w:sz w:val="32"/>
          <w:szCs w:val="32"/>
          <w:highlight w:val="none"/>
          <w:u w:val="none" w:color="auto"/>
        </w:rPr>
        <w:t>3年期内，每位</w:t>
      </w:r>
      <w:r>
        <w:rPr>
          <w:rFonts w:hint="eastAsia" w:ascii="仿宋_GB2312" w:hAnsi="仿宋_GB2312" w:eastAsia="仿宋_GB2312" w:cs="仿宋_GB2312"/>
          <w:i w:val="0"/>
          <w:caps w:val="0"/>
          <w:color w:val="auto"/>
          <w:spacing w:val="0"/>
          <w:sz w:val="32"/>
          <w:szCs w:val="32"/>
          <w:highlight w:val="none"/>
          <w:u w:val="none" w:color="auto"/>
          <w:lang w:val="en-US" w:eastAsia="zh-CN"/>
        </w:rPr>
        <w:t>创客使用</w:t>
      </w:r>
      <w:r>
        <w:rPr>
          <w:rFonts w:hint="eastAsia" w:ascii="仿宋_GB2312" w:hAnsi="仿宋_GB2312" w:eastAsia="仿宋_GB2312" w:cs="仿宋_GB2312"/>
          <w:i w:val="0"/>
          <w:caps w:val="0"/>
          <w:color w:val="auto"/>
          <w:spacing w:val="0"/>
          <w:sz w:val="32"/>
          <w:szCs w:val="32"/>
          <w:highlight w:val="none"/>
          <w:u w:val="none" w:color="auto"/>
        </w:rPr>
        <w:t>额度累计上限为10000个创业金币，且每年</w:t>
      </w:r>
      <w:r>
        <w:rPr>
          <w:rFonts w:hint="eastAsia" w:ascii="仿宋_GB2312" w:hAnsi="仿宋_GB2312" w:eastAsia="仿宋_GB2312" w:cs="仿宋_GB2312"/>
          <w:i w:val="0"/>
          <w:caps w:val="0"/>
          <w:color w:val="auto"/>
          <w:spacing w:val="0"/>
          <w:sz w:val="32"/>
          <w:szCs w:val="32"/>
          <w:highlight w:val="none"/>
          <w:u w:val="none" w:color="auto"/>
          <w:lang w:val="en-US" w:eastAsia="zh-CN"/>
        </w:rPr>
        <w:t>使用</w:t>
      </w:r>
      <w:r>
        <w:rPr>
          <w:rFonts w:hint="eastAsia" w:ascii="仿宋_GB2312" w:hAnsi="仿宋_GB2312" w:eastAsia="仿宋_GB2312" w:cs="仿宋_GB2312"/>
          <w:i w:val="0"/>
          <w:caps w:val="0"/>
          <w:color w:val="auto"/>
          <w:spacing w:val="0"/>
          <w:sz w:val="32"/>
          <w:szCs w:val="32"/>
          <w:highlight w:val="none"/>
          <w:u w:val="none" w:color="auto"/>
        </w:rPr>
        <w:t>额度上限为4000个创业金币；</w:t>
      </w:r>
      <w:r>
        <w:rPr>
          <w:rFonts w:hint="eastAsia" w:ascii="仿宋_GB2312" w:hAnsi="仿宋_GB2312" w:eastAsia="仿宋_GB2312" w:cs="仿宋_GB2312"/>
          <w:i w:val="0"/>
          <w:caps w:val="0"/>
          <w:color w:val="auto"/>
          <w:spacing w:val="0"/>
          <w:sz w:val="32"/>
          <w:szCs w:val="32"/>
          <w:highlight w:val="none"/>
          <w:u w:val="none" w:color="auto"/>
          <w:lang w:val="en-US" w:eastAsia="zh-CN"/>
        </w:rPr>
        <w:t>初创小微企业使用</w:t>
      </w:r>
      <w:r>
        <w:rPr>
          <w:rFonts w:hint="eastAsia" w:ascii="仿宋_GB2312" w:hAnsi="仿宋_GB2312" w:eastAsia="仿宋_GB2312" w:cs="仿宋_GB2312"/>
          <w:i w:val="0"/>
          <w:caps w:val="0"/>
          <w:color w:val="auto"/>
          <w:spacing w:val="0"/>
          <w:sz w:val="32"/>
          <w:szCs w:val="32"/>
          <w:highlight w:val="none"/>
          <w:u w:val="none" w:color="auto"/>
        </w:rPr>
        <w:t>额度累计上限为</w:t>
      </w:r>
      <w:r>
        <w:rPr>
          <w:rFonts w:hint="eastAsia" w:ascii="仿宋_GB2312" w:hAnsi="仿宋_GB2312" w:eastAsia="仿宋_GB2312" w:cs="仿宋_GB2312"/>
          <w:i w:val="0"/>
          <w:caps w:val="0"/>
          <w:color w:val="auto"/>
          <w:spacing w:val="0"/>
          <w:sz w:val="32"/>
          <w:szCs w:val="32"/>
          <w:highlight w:val="none"/>
          <w:u w:val="none" w:color="auto"/>
          <w:lang w:val="en-US" w:eastAsia="zh-CN"/>
        </w:rPr>
        <w:t>90000</w:t>
      </w:r>
      <w:r>
        <w:rPr>
          <w:rFonts w:hint="eastAsia" w:ascii="仿宋_GB2312" w:hAnsi="仿宋_GB2312" w:eastAsia="仿宋_GB2312" w:cs="仿宋_GB2312"/>
          <w:i w:val="0"/>
          <w:caps w:val="0"/>
          <w:color w:val="auto"/>
          <w:spacing w:val="0"/>
          <w:sz w:val="32"/>
          <w:szCs w:val="32"/>
          <w:highlight w:val="none"/>
          <w:u w:val="none" w:color="auto"/>
        </w:rPr>
        <w:t>个创业金币，且每年</w:t>
      </w:r>
      <w:r>
        <w:rPr>
          <w:rFonts w:hint="eastAsia" w:ascii="仿宋_GB2312" w:hAnsi="仿宋_GB2312" w:eastAsia="仿宋_GB2312" w:cs="仿宋_GB2312"/>
          <w:i w:val="0"/>
          <w:caps w:val="0"/>
          <w:color w:val="auto"/>
          <w:spacing w:val="0"/>
          <w:sz w:val="32"/>
          <w:szCs w:val="32"/>
          <w:highlight w:val="none"/>
          <w:u w:val="none" w:color="auto"/>
          <w:lang w:val="en-US" w:eastAsia="zh-CN"/>
        </w:rPr>
        <w:t>使用</w:t>
      </w:r>
      <w:r>
        <w:rPr>
          <w:rFonts w:hint="eastAsia" w:ascii="仿宋_GB2312" w:hAnsi="仿宋_GB2312" w:eastAsia="仿宋_GB2312" w:cs="仿宋_GB2312"/>
          <w:i w:val="0"/>
          <w:caps w:val="0"/>
          <w:color w:val="auto"/>
          <w:spacing w:val="0"/>
          <w:sz w:val="32"/>
          <w:szCs w:val="32"/>
          <w:highlight w:val="none"/>
          <w:u w:val="none" w:color="auto"/>
        </w:rPr>
        <w:t>额度上限为</w:t>
      </w:r>
      <w:r>
        <w:rPr>
          <w:rFonts w:hint="eastAsia" w:ascii="仿宋_GB2312" w:hAnsi="仿宋_GB2312" w:eastAsia="仿宋_GB2312" w:cs="仿宋_GB2312"/>
          <w:i w:val="0"/>
          <w:caps w:val="0"/>
          <w:color w:val="auto"/>
          <w:spacing w:val="0"/>
          <w:sz w:val="32"/>
          <w:szCs w:val="32"/>
          <w:highlight w:val="none"/>
          <w:u w:val="none" w:color="auto"/>
          <w:lang w:val="en-US" w:eastAsia="zh-CN"/>
        </w:rPr>
        <w:t>30000</w:t>
      </w:r>
      <w:r>
        <w:rPr>
          <w:rFonts w:hint="eastAsia" w:ascii="仿宋_GB2312" w:hAnsi="仿宋_GB2312" w:eastAsia="仿宋_GB2312" w:cs="仿宋_GB2312"/>
          <w:i w:val="0"/>
          <w:caps w:val="0"/>
          <w:color w:val="auto"/>
          <w:spacing w:val="0"/>
          <w:sz w:val="32"/>
          <w:szCs w:val="32"/>
          <w:highlight w:val="none"/>
          <w:u w:val="none" w:color="auto"/>
        </w:rPr>
        <w:t>个创业金币。</w:t>
      </w:r>
      <w:r>
        <w:rPr>
          <w:rFonts w:hint="eastAsia" w:ascii="仿宋_GB2312" w:hAnsi="仿宋_GB2312" w:eastAsia="仿宋_GB2312" w:cs="仿宋_GB2312"/>
          <w:i w:val="0"/>
          <w:caps w:val="0"/>
          <w:color w:val="auto"/>
          <w:spacing w:val="0"/>
          <w:sz w:val="32"/>
          <w:szCs w:val="32"/>
          <w:highlight w:val="none"/>
          <w:u w:val="none" w:color="auto"/>
          <w:lang w:val="en-US" w:eastAsia="zh-CN"/>
        </w:rPr>
        <w:t>符合特殊条件的初创小微企业使用额度累计上限可提高至100000个创业金币，且每年使用额度上限可提高至40000个创业金币。</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三</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创业券用户</w:t>
      </w:r>
      <w:r>
        <w:rPr>
          <w:rFonts w:hint="eastAsia" w:ascii="仿宋_GB2312" w:hAnsi="仿宋_GB2312" w:eastAsia="仿宋_GB2312" w:cs="仿宋_GB2312"/>
          <w:i w:val="0"/>
          <w:caps w:val="0"/>
          <w:color w:val="auto"/>
          <w:spacing w:val="0"/>
          <w:sz w:val="32"/>
          <w:szCs w:val="32"/>
          <w:highlight w:val="none"/>
          <w:u w:val="none" w:color="auto"/>
        </w:rPr>
        <w:t>达到</w:t>
      </w:r>
      <w:r>
        <w:rPr>
          <w:rFonts w:hint="eastAsia" w:ascii="仿宋_GB2312" w:hAnsi="宋体" w:eastAsia="仿宋_GB2312" w:cs="宋体"/>
          <w:bCs/>
          <w:color w:val="auto"/>
          <w:kern w:val="0"/>
          <w:sz w:val="32"/>
          <w:szCs w:val="32"/>
          <w:highlight w:val="none"/>
          <w:u w:val="none" w:color="auto"/>
          <w:lang w:val="en-US" w:eastAsia="zh-CN"/>
        </w:rPr>
        <w:t>使用额度</w:t>
      </w:r>
      <w:r>
        <w:rPr>
          <w:rFonts w:hint="eastAsia" w:ascii="仿宋_GB2312" w:hAnsi="宋体" w:eastAsia="仿宋_GB2312" w:cs="宋体"/>
          <w:bCs/>
          <w:color w:val="auto"/>
          <w:kern w:val="0"/>
          <w:sz w:val="32"/>
          <w:szCs w:val="32"/>
          <w:highlight w:val="none"/>
          <w:u w:val="none" w:color="auto"/>
        </w:rPr>
        <w:t>上限的，不得再次申领</w:t>
      </w:r>
      <w:r>
        <w:rPr>
          <w:rFonts w:hint="eastAsia" w:ascii="仿宋_GB2312" w:hAnsi="宋体" w:eastAsia="仿宋_GB2312" w:cs="宋体"/>
          <w:bCs/>
          <w:color w:val="auto"/>
          <w:kern w:val="0"/>
          <w:sz w:val="32"/>
          <w:szCs w:val="32"/>
          <w:highlight w:val="none"/>
          <w:u w:val="none" w:color="auto"/>
          <w:lang w:val="en-US" w:eastAsia="zh-CN"/>
        </w:rPr>
        <w:t>使用</w:t>
      </w:r>
      <w:r>
        <w:rPr>
          <w:rFonts w:hint="eastAsia" w:ascii="仿宋_GB2312" w:hAnsi="宋体" w:eastAsia="仿宋_GB2312" w:cs="宋体"/>
          <w:bCs/>
          <w:color w:val="auto"/>
          <w:kern w:val="0"/>
          <w:sz w:val="32"/>
          <w:szCs w:val="32"/>
          <w:highlight w:val="none"/>
          <w:u w:val="none" w:color="auto"/>
        </w:rPr>
        <w:t>。</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四</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创业券用户领取创业券后应在有效期内使用，过期未使用创业券，系统自动回收到创业券库，用于下期发放。</w:t>
      </w:r>
    </w:p>
    <w:p>
      <w:pPr>
        <w:spacing w:before="156" w:beforeLines="50" w:after="156" w:afterLines="50" w:line="580" w:lineRule="exact"/>
        <w:jc w:val="center"/>
        <w:rPr>
          <w:rFonts w:hint="eastAsia"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第六章  创业券的使用</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五</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创业券用户首次申领创业券后，应自行设置支付密码，使用时凭密码操作，提高安全意识，确保账户安全。</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六</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创业券用户可在线选择创业券服务商购买服务</w:t>
      </w:r>
      <w:r>
        <w:rPr>
          <w:rFonts w:hint="eastAsia" w:ascii="仿宋_GB2312" w:hAnsi="宋体" w:eastAsia="仿宋_GB2312" w:cs="宋体"/>
          <w:bCs/>
          <w:color w:val="auto"/>
          <w:kern w:val="0"/>
          <w:sz w:val="32"/>
          <w:szCs w:val="32"/>
          <w:highlight w:val="none"/>
          <w:u w:val="none" w:color="auto"/>
          <w:lang w:eastAsia="zh-CN"/>
        </w:rPr>
        <w:t>，</w:t>
      </w:r>
      <w:r>
        <w:rPr>
          <w:rFonts w:hint="eastAsia" w:ascii="仿宋_GB2312" w:hAnsi="宋体" w:eastAsia="仿宋_GB2312" w:cs="宋体"/>
          <w:bCs/>
          <w:color w:val="auto"/>
          <w:kern w:val="0"/>
          <w:sz w:val="32"/>
          <w:szCs w:val="32"/>
          <w:highlight w:val="none"/>
          <w:u w:val="none" w:color="auto"/>
        </w:rPr>
        <w:t>创业券服务商需按照服务协议向用户提供达到相应标准的服务，不得擅自降低或变相降低服务水平。创业券用户与创业券服务商应严格按照服务协议履行相应权利义务。</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七</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创业券用户</w:t>
      </w:r>
      <w:r>
        <w:rPr>
          <w:rFonts w:hint="eastAsia" w:ascii="仿宋_GB2312" w:hAnsi="宋体" w:eastAsia="仿宋_GB2312" w:cs="宋体"/>
          <w:bCs/>
          <w:color w:val="auto"/>
          <w:kern w:val="0"/>
          <w:sz w:val="32"/>
          <w:szCs w:val="32"/>
          <w:highlight w:val="none"/>
          <w:u w:val="none" w:color="auto"/>
          <w:lang w:val="en-US" w:eastAsia="zh-CN"/>
        </w:rPr>
        <w:t>购买服务后</w:t>
      </w:r>
      <w:r>
        <w:rPr>
          <w:rFonts w:hint="eastAsia" w:ascii="仿宋_GB2312" w:hAnsi="宋体" w:eastAsia="仿宋_GB2312" w:cs="宋体"/>
          <w:bCs/>
          <w:color w:val="auto"/>
          <w:kern w:val="0"/>
          <w:sz w:val="32"/>
          <w:szCs w:val="32"/>
          <w:highlight w:val="none"/>
          <w:u w:val="none" w:color="auto"/>
        </w:rPr>
        <w:t>将创业券预支付</w:t>
      </w:r>
      <w:r>
        <w:rPr>
          <w:rFonts w:hint="eastAsia" w:ascii="仿宋_GB2312" w:hAnsi="宋体" w:eastAsia="仿宋_GB2312" w:cs="宋体"/>
          <w:bCs/>
          <w:color w:val="auto"/>
          <w:kern w:val="0"/>
          <w:sz w:val="32"/>
          <w:szCs w:val="32"/>
          <w:highlight w:val="none"/>
          <w:u w:val="none" w:color="auto"/>
          <w:lang w:val="en-US" w:eastAsia="zh-CN"/>
        </w:rPr>
        <w:t>给服务商</w:t>
      </w:r>
      <w:r>
        <w:rPr>
          <w:rFonts w:hint="eastAsia" w:ascii="仿宋_GB2312" w:hAnsi="宋体" w:eastAsia="仿宋_GB2312" w:cs="宋体"/>
          <w:bCs/>
          <w:color w:val="auto"/>
          <w:kern w:val="0"/>
          <w:sz w:val="32"/>
          <w:szCs w:val="32"/>
          <w:highlight w:val="none"/>
          <w:u w:val="none" w:color="auto"/>
        </w:rPr>
        <w:t>，系统自动生成服务协议，创业券使用双方可随时在线查询创业券支付情况。</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八</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创业券用户享受创业服务项目后，需对购买的服务进行评价，评价结果作为兑付创业券的重要依据。评价结束视为使用创业券购买服务完成。</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第二十</w:t>
      </w:r>
      <w:r>
        <w:rPr>
          <w:rFonts w:hint="eastAsia" w:ascii="仿宋_GB2312" w:hAnsi="宋体" w:eastAsia="仿宋_GB2312" w:cs="宋体"/>
          <w:b/>
          <w:bCs w:val="0"/>
          <w:color w:val="auto"/>
          <w:kern w:val="0"/>
          <w:sz w:val="32"/>
          <w:szCs w:val="32"/>
          <w:highlight w:val="none"/>
          <w:u w:val="none" w:color="auto"/>
          <w:lang w:val="en-US" w:eastAsia="zh-CN"/>
        </w:rPr>
        <w:t>九</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使用创业券购买创业服务的项目的设定应遵循风险可控、绩效可衡量、成果可验收的原则，由市人社局、财政局设定创业券购买项目的最高限价，具体价格由服务商根据市场合理确定，运营商对具体价格进行核实。</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三十</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创业券使用完毕后仍想继续购买创业服务及想购买非创业券支付的经营性创业服务的创业券用户，可以通过</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云平台与创业服务商达成交易意向，具体交易及支付行为应当在线下或者通过第三方交易平台完成，</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云平台不承担该部分交易责任，运营商应明确告知该类用户注意交易风险及投诉渠道。</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一</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 xml:space="preserve"> 第三方监理机构通过旁路采集技术对运营商的创业券配置过程、创业券用户的申领、支付过程及结果进行实时审计，将审计信息与运营商进行定时核对，生成对创业券用户以及创业券服务商的创业券余额审计报表。</w:t>
      </w: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第七章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创业券的兑现与结算</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二</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创业券的兑现采用“随时申请、分批兑现”的原则。创业券服务商可随时通过</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云平台提交兑现申请。运营商每季度第一个月开始受理所有符合条件的兑现申请，错过兑现节点的可顺延到下一个节点。创业券兑现申请最长不超过</w:t>
      </w:r>
      <w:r>
        <w:rPr>
          <w:rFonts w:ascii="仿宋_GB2312" w:hAnsi="宋体" w:eastAsia="仿宋_GB2312" w:cs="宋体"/>
          <w:bCs/>
          <w:color w:val="auto"/>
          <w:kern w:val="0"/>
          <w:sz w:val="32"/>
          <w:szCs w:val="32"/>
          <w:highlight w:val="none"/>
          <w:u w:val="none" w:color="auto"/>
        </w:rPr>
        <w:t>2</w:t>
      </w:r>
      <w:r>
        <w:rPr>
          <w:rFonts w:hint="eastAsia" w:ascii="仿宋_GB2312" w:hAnsi="宋体" w:eastAsia="仿宋_GB2312" w:cs="宋体"/>
          <w:bCs/>
          <w:color w:val="auto"/>
          <w:kern w:val="0"/>
          <w:sz w:val="32"/>
          <w:szCs w:val="32"/>
          <w:highlight w:val="none"/>
          <w:u w:val="none" w:color="auto"/>
        </w:rPr>
        <w:t>年。</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三</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运营商受理后</w:t>
      </w:r>
      <w:r>
        <w:rPr>
          <w:rFonts w:ascii="仿宋_GB2312" w:hAnsi="宋体" w:eastAsia="仿宋_GB2312" w:cs="宋体"/>
          <w:bCs/>
          <w:color w:val="auto"/>
          <w:kern w:val="0"/>
          <w:sz w:val="32"/>
          <w:szCs w:val="32"/>
          <w:highlight w:val="none"/>
          <w:u w:val="none" w:color="auto"/>
        </w:rPr>
        <w:t>5</w:t>
      </w:r>
      <w:r>
        <w:rPr>
          <w:rFonts w:hint="eastAsia" w:ascii="仿宋_GB2312" w:hAnsi="宋体" w:eastAsia="仿宋_GB2312" w:cs="宋体"/>
          <w:bCs/>
          <w:color w:val="auto"/>
          <w:kern w:val="0"/>
          <w:sz w:val="32"/>
          <w:szCs w:val="32"/>
          <w:highlight w:val="none"/>
          <w:u w:val="none" w:color="auto"/>
        </w:rPr>
        <w:t>个工作日内，与创业券服务商对创业券成交记录、收取的创业券数量等信息进行审核确认，需将上季度《创业券服务商创业券兑现申请表》、创业券用户评价报告等证明材料，提交给第三方监理单位，第三方监理单位结合自身监理信息针对材料进行</w:t>
      </w:r>
      <w:r>
        <w:rPr>
          <w:rFonts w:hint="eastAsia" w:ascii="仿宋_GB2312" w:hAnsi="宋体" w:eastAsia="仿宋_GB2312" w:cs="宋体"/>
          <w:bCs/>
          <w:color w:val="auto"/>
          <w:kern w:val="0"/>
          <w:sz w:val="32"/>
          <w:szCs w:val="32"/>
          <w:highlight w:val="none"/>
          <w:u w:val="none" w:color="auto"/>
          <w:lang w:val="en-US" w:eastAsia="zh-CN"/>
        </w:rPr>
        <w:t>抽查</w:t>
      </w:r>
      <w:r>
        <w:rPr>
          <w:rFonts w:hint="eastAsia" w:ascii="仿宋_GB2312" w:hAnsi="宋体" w:eastAsia="仿宋_GB2312" w:cs="宋体"/>
          <w:bCs/>
          <w:color w:val="auto"/>
          <w:kern w:val="0"/>
          <w:sz w:val="32"/>
          <w:szCs w:val="32"/>
          <w:highlight w:val="none"/>
          <w:u w:val="none" w:color="auto"/>
        </w:rPr>
        <w:t>。</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四</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第三方监理单位需在</w:t>
      </w:r>
      <w:r>
        <w:rPr>
          <w:rFonts w:ascii="仿宋_GB2312" w:hAnsi="宋体" w:eastAsia="仿宋_GB2312" w:cs="宋体"/>
          <w:bCs/>
          <w:color w:val="auto"/>
          <w:kern w:val="0"/>
          <w:sz w:val="32"/>
          <w:szCs w:val="32"/>
          <w:highlight w:val="none"/>
          <w:u w:val="none" w:color="auto"/>
        </w:rPr>
        <w:t>3</w:t>
      </w:r>
      <w:r>
        <w:rPr>
          <w:rFonts w:hint="eastAsia" w:ascii="仿宋_GB2312" w:hAnsi="宋体" w:eastAsia="仿宋_GB2312" w:cs="宋体"/>
          <w:bCs/>
          <w:color w:val="auto"/>
          <w:kern w:val="0"/>
          <w:sz w:val="32"/>
          <w:szCs w:val="32"/>
          <w:highlight w:val="none"/>
          <w:u w:val="none" w:color="auto"/>
        </w:rPr>
        <w:t>个工作日内将审查意见提交给市人社局，市人社局审核通过后，按相关规定在</w:t>
      </w:r>
      <w:r>
        <w:rPr>
          <w:rFonts w:ascii="仿宋_GB2312" w:hAnsi="宋体" w:eastAsia="仿宋_GB2312" w:cs="宋体"/>
          <w:bCs/>
          <w:color w:val="auto"/>
          <w:kern w:val="0"/>
          <w:sz w:val="32"/>
          <w:szCs w:val="32"/>
          <w:highlight w:val="none"/>
          <w:u w:val="none" w:color="auto"/>
        </w:rPr>
        <w:t>5</w:t>
      </w:r>
      <w:r>
        <w:rPr>
          <w:rFonts w:hint="eastAsia" w:ascii="仿宋_GB2312" w:hAnsi="宋体" w:eastAsia="仿宋_GB2312" w:cs="宋体"/>
          <w:bCs/>
          <w:color w:val="auto"/>
          <w:kern w:val="0"/>
          <w:sz w:val="32"/>
          <w:szCs w:val="32"/>
          <w:highlight w:val="none"/>
          <w:u w:val="none" w:color="auto"/>
        </w:rPr>
        <w:t>个工作日内将资金拨付给运营商。运营商收到资金后</w:t>
      </w:r>
      <w:r>
        <w:rPr>
          <w:rFonts w:ascii="仿宋_GB2312" w:hAnsi="宋体" w:eastAsia="仿宋_GB2312" w:cs="宋体"/>
          <w:bCs/>
          <w:color w:val="auto"/>
          <w:kern w:val="0"/>
          <w:sz w:val="32"/>
          <w:szCs w:val="32"/>
          <w:highlight w:val="none"/>
          <w:u w:val="none" w:color="auto"/>
        </w:rPr>
        <w:t>5</w:t>
      </w:r>
      <w:r>
        <w:rPr>
          <w:rFonts w:hint="eastAsia" w:ascii="仿宋_GB2312" w:hAnsi="宋体" w:eastAsia="仿宋_GB2312" w:cs="宋体"/>
          <w:bCs/>
          <w:color w:val="auto"/>
          <w:kern w:val="0"/>
          <w:sz w:val="32"/>
          <w:szCs w:val="32"/>
          <w:highlight w:val="none"/>
          <w:u w:val="none" w:color="auto"/>
        </w:rPr>
        <w:t>个工作日内，与创业券服务商按协议进行结算。</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五</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审核过程中发现问题的，应及时向运营商反馈，运营商需在</w:t>
      </w:r>
      <w:r>
        <w:rPr>
          <w:rFonts w:ascii="仿宋_GB2312" w:hAnsi="宋体" w:eastAsia="仿宋_GB2312" w:cs="宋体"/>
          <w:bCs/>
          <w:color w:val="auto"/>
          <w:kern w:val="0"/>
          <w:sz w:val="32"/>
          <w:szCs w:val="32"/>
          <w:highlight w:val="none"/>
          <w:u w:val="none" w:color="auto"/>
        </w:rPr>
        <w:t>3</w:t>
      </w:r>
      <w:r>
        <w:rPr>
          <w:rFonts w:hint="eastAsia" w:ascii="仿宋_GB2312" w:hAnsi="宋体" w:eastAsia="仿宋_GB2312" w:cs="宋体"/>
          <w:bCs/>
          <w:color w:val="auto"/>
          <w:kern w:val="0"/>
          <w:sz w:val="32"/>
          <w:szCs w:val="32"/>
          <w:highlight w:val="none"/>
          <w:u w:val="none" w:color="auto"/>
        </w:rPr>
        <w:t>个工作日内进行回复。如遇特殊情况需特殊说明的，资金拨付时间向后顺延，此过程需在</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云平台进行实时更新，以接受社会监督。</w:t>
      </w: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第八章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监督管理</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六</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市人社局委托第三方监理单位对</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云平台运行情况进行全程监督和审计，主要对创业券服务商、运营商数据真实性和服务流程合规性进行监督审计。</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七</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创业券服务商拒不提供服务或服务不符合标准的，创业券用户可在线投诉。运营商须在</w:t>
      </w:r>
      <w:r>
        <w:rPr>
          <w:rFonts w:ascii="仿宋_GB2312" w:hAnsi="宋体" w:eastAsia="仿宋_GB2312" w:cs="宋体"/>
          <w:bCs/>
          <w:color w:val="auto"/>
          <w:kern w:val="0"/>
          <w:sz w:val="32"/>
          <w:szCs w:val="32"/>
          <w:highlight w:val="none"/>
          <w:u w:val="none" w:color="auto"/>
        </w:rPr>
        <w:t>7</w:t>
      </w:r>
      <w:r>
        <w:rPr>
          <w:rFonts w:hint="eastAsia" w:ascii="仿宋_GB2312" w:hAnsi="宋体" w:eastAsia="仿宋_GB2312" w:cs="宋体"/>
          <w:bCs/>
          <w:color w:val="auto"/>
          <w:kern w:val="0"/>
          <w:sz w:val="32"/>
          <w:szCs w:val="32"/>
          <w:highlight w:val="none"/>
          <w:u w:val="none" w:color="auto"/>
        </w:rPr>
        <w:t>个工作日内对投诉情况进行调查，一经核实，</w:t>
      </w:r>
      <w:r>
        <w:rPr>
          <w:rFonts w:hint="eastAsia" w:ascii="仿宋_GB2312" w:hAnsi="宋体" w:eastAsia="仿宋_GB2312" w:cs="宋体"/>
          <w:bCs/>
          <w:color w:val="auto"/>
          <w:kern w:val="0"/>
          <w:sz w:val="32"/>
          <w:szCs w:val="32"/>
          <w:highlight w:val="none"/>
          <w:u w:val="none" w:color="auto"/>
          <w:lang w:val="en-US" w:eastAsia="zh-CN"/>
        </w:rPr>
        <w:t>情形严重的</w:t>
      </w:r>
      <w:r>
        <w:rPr>
          <w:rFonts w:hint="eastAsia" w:ascii="仿宋_GB2312" w:hAnsi="宋体" w:eastAsia="仿宋_GB2312" w:cs="宋体"/>
          <w:bCs/>
          <w:color w:val="auto"/>
          <w:kern w:val="0"/>
          <w:sz w:val="32"/>
          <w:szCs w:val="32"/>
          <w:highlight w:val="none"/>
          <w:u w:val="none" w:color="auto"/>
        </w:rPr>
        <w:t>对其采取强制退出措施，将其列入黑名单并在系统公示。</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八</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val="en-US" w:eastAsia="zh-CN"/>
        </w:rPr>
        <w:t xml:space="preserve"> </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云平台所有用户均可就运营商违反本办法规定的行为进行投诉，市人社局接到投诉后</w:t>
      </w:r>
      <w:r>
        <w:rPr>
          <w:rFonts w:ascii="仿宋_GB2312" w:hAnsi="宋体" w:eastAsia="仿宋_GB2312" w:cs="宋体"/>
          <w:bCs/>
          <w:color w:val="auto"/>
          <w:kern w:val="0"/>
          <w:sz w:val="32"/>
          <w:szCs w:val="32"/>
          <w:highlight w:val="none"/>
          <w:u w:val="none" w:color="auto"/>
        </w:rPr>
        <w:t>7</w:t>
      </w:r>
      <w:r>
        <w:rPr>
          <w:rFonts w:hint="eastAsia" w:ascii="仿宋_GB2312" w:hAnsi="宋体" w:eastAsia="仿宋_GB2312" w:cs="宋体"/>
          <w:bCs/>
          <w:color w:val="auto"/>
          <w:kern w:val="0"/>
          <w:sz w:val="32"/>
          <w:szCs w:val="32"/>
          <w:highlight w:val="none"/>
          <w:u w:val="none" w:color="auto"/>
        </w:rPr>
        <w:t>个工作日内对投诉情况进行调查，并将调查和处理意见在</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w:t>
      </w:r>
      <w:r>
        <w:rPr>
          <w:rFonts w:hint="eastAsia" w:ascii="仿宋_GB2312" w:hAnsi="宋体" w:eastAsia="仿宋_GB2312" w:cs="宋体"/>
          <w:bCs/>
          <w:color w:val="auto"/>
          <w:kern w:val="0"/>
          <w:sz w:val="32"/>
          <w:szCs w:val="32"/>
          <w:highlight w:val="none"/>
          <w:u w:val="none" w:color="auto"/>
        </w:rPr>
        <w:t>公示。</w:t>
      </w:r>
    </w:p>
    <w:p>
      <w:pPr>
        <w:spacing w:line="580" w:lineRule="exact"/>
        <w:ind w:firstLine="643" w:firstLineChars="200"/>
        <w:rPr>
          <w:rFonts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第三十</w:t>
      </w:r>
      <w:r>
        <w:rPr>
          <w:rFonts w:hint="eastAsia" w:ascii="仿宋_GB2312" w:hAnsi="宋体" w:eastAsia="仿宋_GB2312" w:cs="宋体"/>
          <w:b/>
          <w:bCs w:val="0"/>
          <w:color w:val="auto"/>
          <w:kern w:val="0"/>
          <w:sz w:val="32"/>
          <w:szCs w:val="32"/>
          <w:highlight w:val="none"/>
          <w:u w:val="none" w:color="auto"/>
          <w:lang w:val="en-US" w:eastAsia="zh-CN"/>
        </w:rPr>
        <w:t>九</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val="en-US" w:eastAsia="zh-CN"/>
        </w:rPr>
        <w:t xml:space="preserve"> </w:t>
      </w:r>
      <w:r>
        <w:rPr>
          <w:rFonts w:hint="eastAsia" w:ascii="仿宋_GB2312" w:hAnsi="宋体" w:eastAsia="仿宋_GB2312" w:cs="宋体"/>
          <w:bCs/>
          <w:color w:val="auto"/>
          <w:kern w:val="0"/>
          <w:sz w:val="32"/>
          <w:szCs w:val="32"/>
          <w:highlight w:val="none"/>
          <w:u w:val="none" w:color="auto"/>
        </w:rPr>
        <w:t>创业券用户及创业券服务商对提报材料的真实性负责。对提供虚假材料、涉嫌套取财政资金等违规行为的，一经核实，立即取消创业券用户或服务商资格，并列入安徽省创业服务云平台黑名单。</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w:t>
      </w:r>
      <w:r>
        <w:rPr>
          <w:rFonts w:hint="eastAsia" w:ascii="仿宋_GB2312" w:hAnsi="宋体" w:eastAsia="仿宋_GB2312" w:cs="宋体"/>
          <w:b/>
          <w:bCs w:val="0"/>
          <w:color w:val="auto"/>
          <w:kern w:val="0"/>
          <w:sz w:val="32"/>
          <w:szCs w:val="32"/>
          <w:highlight w:val="none"/>
          <w:u w:val="none" w:color="auto"/>
          <w:lang w:val="en-US" w:eastAsia="zh-CN"/>
        </w:rPr>
        <w:t>四十</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
          <w:bCs w:val="0"/>
          <w:color w:val="auto"/>
          <w:kern w:val="0"/>
          <w:sz w:val="32"/>
          <w:szCs w:val="32"/>
          <w:highlight w:val="none"/>
          <w:u w:val="none" w:color="auto"/>
          <w:lang w:val="en-US" w:eastAsia="zh-CN"/>
        </w:rPr>
        <w:t xml:space="preserve">  </w:t>
      </w:r>
      <w:r>
        <w:rPr>
          <w:rFonts w:hint="eastAsia" w:ascii="仿宋_GB2312" w:hAnsi="宋体" w:eastAsia="仿宋_GB2312" w:cs="宋体"/>
          <w:bCs/>
          <w:color w:val="auto"/>
          <w:kern w:val="0"/>
          <w:sz w:val="32"/>
          <w:szCs w:val="32"/>
          <w:highlight w:val="none"/>
          <w:u w:val="none" w:color="auto"/>
        </w:rPr>
        <w:t>对于违反本办法规定的创业券用户及创业券服务商，将通知其限期进行整改，对于拒不整改的创业券用户或创业券服务商将通过公示等形式予以曝光并清理出</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第四十</w:t>
      </w:r>
      <w:r>
        <w:rPr>
          <w:rFonts w:hint="eastAsia" w:ascii="仿宋_GB2312" w:hAnsi="宋体" w:eastAsia="仿宋_GB2312" w:cs="宋体"/>
          <w:b/>
          <w:bCs w:val="0"/>
          <w:color w:val="auto"/>
          <w:kern w:val="0"/>
          <w:sz w:val="32"/>
          <w:szCs w:val="32"/>
          <w:highlight w:val="none"/>
          <w:u w:val="none" w:color="auto"/>
          <w:lang w:val="en-US" w:eastAsia="zh-CN"/>
        </w:rPr>
        <w:t>一</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
          <w:bCs w:val="0"/>
          <w:color w:val="auto"/>
          <w:kern w:val="0"/>
          <w:sz w:val="32"/>
          <w:szCs w:val="32"/>
          <w:highlight w:val="none"/>
          <w:u w:val="none" w:color="auto"/>
          <w:lang w:val="en-US" w:eastAsia="zh-CN"/>
        </w:rPr>
        <w:t xml:space="preserve"> </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rPr>
        <w:t>所有用户应承诺自己使用</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云平台实施的所有行为遵守法律、法规、行政规章以及</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云平台和创业券的相关规定，不得损害各种社会公共利益或公共道德。如有违反导致任何法律后果的发生，用户将独立承担相应的法律责任。</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lang w:eastAsia="zh-CN"/>
        </w:rPr>
      </w:pPr>
      <w:r>
        <w:rPr>
          <w:rFonts w:hint="eastAsia" w:ascii="仿宋_GB2312" w:hAnsi="宋体" w:eastAsia="仿宋_GB2312" w:cs="宋体"/>
          <w:b/>
          <w:bCs w:val="0"/>
          <w:color w:val="auto"/>
          <w:kern w:val="0"/>
          <w:sz w:val="32"/>
          <w:szCs w:val="32"/>
          <w:highlight w:val="none"/>
          <w:u w:val="none" w:color="auto"/>
          <w:lang w:val="en-US" w:eastAsia="zh-CN"/>
        </w:rPr>
        <w:t>第四十二条</w:t>
      </w:r>
      <w:r>
        <w:rPr>
          <w:rFonts w:hint="eastAsia" w:ascii="仿宋_GB2312" w:hAnsi="宋体" w:eastAsia="仿宋_GB2312" w:cs="宋体"/>
          <w:bCs/>
          <w:color w:val="auto"/>
          <w:kern w:val="0"/>
          <w:sz w:val="32"/>
          <w:szCs w:val="32"/>
          <w:highlight w:val="none"/>
          <w:u w:val="none" w:color="auto"/>
          <w:lang w:val="en-US" w:eastAsia="zh-CN"/>
        </w:rPr>
        <w:t xml:space="preserve">  对淮南云平台服务商已拨付资金订单进行回查时，若发现服务商已兑现订单有违规情况，</w:t>
      </w:r>
      <w:r>
        <w:rPr>
          <w:rFonts w:hint="eastAsia" w:ascii="仿宋_GB2312" w:hAnsi="宋体" w:eastAsia="仿宋_GB2312" w:cs="宋体"/>
          <w:bCs/>
          <w:color w:val="auto"/>
          <w:kern w:val="0"/>
          <w:sz w:val="32"/>
          <w:szCs w:val="32"/>
          <w:highlight w:val="none"/>
          <w:u w:val="none" w:color="auto"/>
        </w:rPr>
        <w:t>运营商保留对该创业券服务商追偿损失的权利</w:t>
      </w:r>
      <w:r>
        <w:rPr>
          <w:rFonts w:hint="eastAsia" w:ascii="仿宋_GB2312" w:hAnsi="宋体" w:eastAsia="仿宋_GB2312" w:cs="宋体"/>
          <w:bCs/>
          <w:color w:val="auto"/>
          <w:kern w:val="0"/>
          <w:sz w:val="32"/>
          <w:szCs w:val="32"/>
          <w:highlight w:val="none"/>
          <w:u w:val="none" w:color="auto"/>
          <w:lang w:eastAsia="zh-CN"/>
        </w:rPr>
        <w:t>。</w:t>
      </w:r>
    </w:p>
    <w:p>
      <w:pPr>
        <w:spacing w:line="580" w:lineRule="exact"/>
        <w:ind w:firstLine="640" w:firstLineChars="200"/>
        <w:rPr>
          <w:rFonts w:hint="default" w:ascii="仿宋_GB2312" w:hAnsi="宋体" w:eastAsia="仿宋_GB2312" w:cs="宋体"/>
          <w:bCs/>
          <w:color w:val="auto"/>
          <w:kern w:val="0"/>
          <w:sz w:val="32"/>
          <w:szCs w:val="32"/>
          <w:highlight w:val="none"/>
          <w:u w:val="none" w:color="auto"/>
          <w:lang w:val="en-US" w:eastAsia="zh-CN"/>
        </w:rPr>
      </w:pPr>
    </w:p>
    <w:p>
      <w:pPr>
        <w:spacing w:before="156" w:beforeLines="50" w:after="156" w:afterLines="50" w:line="580" w:lineRule="exact"/>
        <w:jc w:val="center"/>
        <w:rPr>
          <w:rFonts w:ascii="Times New Roman" w:hAnsi="Times New Roman" w:eastAsia="黑体"/>
          <w:color w:val="auto"/>
          <w:sz w:val="32"/>
          <w:szCs w:val="32"/>
          <w:highlight w:val="none"/>
          <w:u w:val="none" w:color="auto"/>
        </w:rPr>
      </w:pPr>
      <w:r>
        <w:rPr>
          <w:rFonts w:hint="eastAsia" w:ascii="Times New Roman" w:hAnsi="Times New Roman" w:eastAsia="黑体"/>
          <w:color w:val="auto"/>
          <w:sz w:val="32"/>
          <w:szCs w:val="32"/>
          <w:highlight w:val="none"/>
          <w:u w:val="none" w:color="auto"/>
        </w:rPr>
        <w:t>第九章</w:t>
      </w:r>
      <w:r>
        <w:rPr>
          <w:rFonts w:ascii="Times New Roman" w:hAnsi="Times New Roman" w:eastAsia="黑体"/>
          <w:color w:val="auto"/>
          <w:sz w:val="32"/>
          <w:szCs w:val="32"/>
          <w:highlight w:val="none"/>
          <w:u w:val="none" w:color="auto"/>
        </w:rPr>
        <w:t xml:space="preserve">  </w:t>
      </w:r>
      <w:r>
        <w:rPr>
          <w:rFonts w:hint="eastAsia" w:ascii="Times New Roman" w:hAnsi="Times New Roman" w:eastAsia="黑体"/>
          <w:color w:val="auto"/>
          <w:sz w:val="32"/>
          <w:szCs w:val="32"/>
          <w:highlight w:val="none"/>
          <w:u w:val="none" w:color="auto"/>
        </w:rPr>
        <w:t>附则</w:t>
      </w:r>
    </w:p>
    <w:p>
      <w:pPr>
        <w:spacing w:line="580" w:lineRule="exact"/>
        <w:ind w:firstLine="643" w:firstLineChars="200"/>
        <w:rPr>
          <w:rFonts w:hint="default" w:ascii="仿宋_GB2312" w:hAnsi="宋体" w:eastAsia="仿宋_GB2312" w:cs="宋体"/>
          <w:bCs/>
          <w:color w:val="auto"/>
          <w:kern w:val="0"/>
          <w:sz w:val="32"/>
          <w:szCs w:val="32"/>
          <w:highlight w:val="none"/>
          <w:u w:val="none" w:color="auto"/>
          <w:lang w:val="en-US" w:eastAsia="zh-CN"/>
        </w:rPr>
      </w:pPr>
      <w:r>
        <w:rPr>
          <w:rFonts w:hint="eastAsia" w:ascii="仿宋_GB2312" w:hAnsi="宋体" w:eastAsia="仿宋_GB2312" w:cs="宋体"/>
          <w:b/>
          <w:bCs w:val="0"/>
          <w:color w:val="auto"/>
          <w:kern w:val="0"/>
          <w:sz w:val="32"/>
          <w:szCs w:val="32"/>
          <w:highlight w:val="none"/>
          <w:u w:val="none" w:color="auto"/>
        </w:rPr>
        <w:t>第四十</w:t>
      </w:r>
      <w:r>
        <w:rPr>
          <w:rFonts w:hint="eastAsia" w:ascii="仿宋_GB2312" w:hAnsi="宋体" w:eastAsia="仿宋_GB2312" w:cs="宋体"/>
          <w:b/>
          <w:bCs w:val="0"/>
          <w:color w:val="auto"/>
          <w:kern w:val="0"/>
          <w:sz w:val="32"/>
          <w:szCs w:val="32"/>
          <w:highlight w:val="none"/>
          <w:u w:val="none" w:color="auto"/>
          <w:lang w:val="en-US" w:eastAsia="zh-CN"/>
        </w:rPr>
        <w:t>三</w:t>
      </w:r>
      <w:r>
        <w:rPr>
          <w:rFonts w:hint="eastAsia" w:ascii="仿宋_GB2312" w:hAnsi="宋体" w:eastAsia="仿宋_GB2312" w:cs="宋体"/>
          <w:b/>
          <w:bCs w:val="0"/>
          <w:color w:val="auto"/>
          <w:kern w:val="0"/>
          <w:sz w:val="32"/>
          <w:szCs w:val="32"/>
          <w:highlight w:val="none"/>
          <w:u w:val="none" w:color="auto"/>
        </w:rPr>
        <w:t>条</w:t>
      </w:r>
      <w:r>
        <w:rPr>
          <w:rFonts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市创业券用户已享受安徽省创业券补贴服务的部分，不再</w:t>
      </w:r>
      <w:r>
        <w:rPr>
          <w:rFonts w:hint="eastAsia" w:ascii="仿宋_GB2312" w:hAnsi="宋体" w:eastAsia="仿宋_GB2312" w:cs="宋体"/>
          <w:bCs/>
          <w:color w:val="auto"/>
          <w:kern w:val="0"/>
          <w:sz w:val="32"/>
          <w:szCs w:val="32"/>
          <w:highlight w:val="none"/>
          <w:u w:val="none" w:color="auto"/>
          <w:lang w:val="en-US" w:eastAsia="zh-CN"/>
        </w:rPr>
        <w:t>同时</w:t>
      </w:r>
      <w:r>
        <w:rPr>
          <w:rFonts w:hint="eastAsia" w:ascii="仿宋_GB2312" w:hAnsi="宋体" w:eastAsia="仿宋_GB2312" w:cs="宋体"/>
          <w:bCs/>
          <w:color w:val="auto"/>
          <w:kern w:val="0"/>
          <w:sz w:val="32"/>
          <w:szCs w:val="32"/>
          <w:highlight w:val="none"/>
          <w:u w:val="none" w:color="auto"/>
        </w:rPr>
        <w:t>享受</w:t>
      </w:r>
      <w:r>
        <w:rPr>
          <w:rFonts w:hint="eastAsia" w:ascii="仿宋_GB2312" w:hAnsi="宋体" w:eastAsia="仿宋_GB2312" w:cs="宋体"/>
          <w:bCs/>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市创业券相关补贴。</w:t>
      </w:r>
    </w:p>
    <w:p>
      <w:pPr>
        <w:spacing w:line="580" w:lineRule="exact"/>
        <w:ind w:firstLine="643" w:firstLineChars="200"/>
        <w:rPr>
          <w:rFonts w:hint="eastAsia" w:ascii="仿宋_GB2312" w:hAnsi="宋体" w:eastAsia="仿宋_GB2312" w:cs="宋体"/>
          <w:bCs/>
          <w:color w:val="auto"/>
          <w:kern w:val="0"/>
          <w:sz w:val="32"/>
          <w:szCs w:val="32"/>
          <w:highlight w:val="none"/>
          <w:u w:val="none" w:color="auto"/>
        </w:rPr>
      </w:pPr>
      <w:r>
        <w:rPr>
          <w:rFonts w:hint="eastAsia" w:ascii="仿宋_GB2312" w:hAnsi="宋体" w:eastAsia="仿宋_GB2312" w:cs="宋体"/>
          <w:b/>
          <w:bCs w:val="0"/>
          <w:color w:val="auto"/>
          <w:kern w:val="0"/>
          <w:sz w:val="32"/>
          <w:szCs w:val="32"/>
          <w:highlight w:val="none"/>
          <w:u w:val="none" w:color="auto"/>
        </w:rPr>
        <w:t>第四十</w:t>
      </w:r>
      <w:r>
        <w:rPr>
          <w:rFonts w:hint="eastAsia" w:ascii="仿宋_GB2312" w:hAnsi="宋体" w:eastAsia="仿宋_GB2312" w:cs="宋体"/>
          <w:b/>
          <w:bCs w:val="0"/>
          <w:color w:val="auto"/>
          <w:kern w:val="0"/>
          <w:sz w:val="32"/>
          <w:szCs w:val="32"/>
          <w:highlight w:val="none"/>
          <w:u w:val="none" w:color="auto"/>
          <w:lang w:val="en-US" w:eastAsia="zh-CN"/>
        </w:rPr>
        <w:t>四</w:t>
      </w:r>
      <w:r>
        <w:rPr>
          <w:rFonts w:hint="eastAsia" w:ascii="仿宋_GB2312" w:hAnsi="宋体" w:eastAsia="仿宋_GB2312" w:cs="宋体"/>
          <w:b/>
          <w:bCs w:val="0"/>
          <w:color w:val="auto"/>
          <w:kern w:val="0"/>
          <w:sz w:val="32"/>
          <w:szCs w:val="32"/>
          <w:highlight w:val="none"/>
          <w:u w:val="none" w:color="auto"/>
        </w:rPr>
        <w:t>条</w:t>
      </w:r>
      <w:r>
        <w:rPr>
          <w:rFonts w:hint="eastAsia" w:ascii="仿宋_GB2312" w:hAnsi="宋体" w:eastAsia="仿宋_GB2312" w:cs="宋体"/>
          <w:bCs/>
          <w:color w:val="auto"/>
          <w:kern w:val="0"/>
          <w:sz w:val="32"/>
          <w:szCs w:val="32"/>
          <w:highlight w:val="none"/>
          <w:u w:val="none" w:color="auto"/>
        </w:rPr>
        <w:t xml:space="preserve"> </w:t>
      </w:r>
      <w:r>
        <w:rPr>
          <w:rFonts w:hint="eastAsia" w:ascii="仿宋_GB2312" w:hAnsi="宋体" w:eastAsia="仿宋_GB2312" w:cs="宋体"/>
          <w:bCs/>
          <w:color w:val="auto"/>
          <w:kern w:val="0"/>
          <w:sz w:val="32"/>
          <w:szCs w:val="32"/>
          <w:highlight w:val="none"/>
          <w:u w:val="none" w:color="auto"/>
          <w:lang w:val="en-US" w:eastAsia="zh-CN"/>
        </w:rPr>
        <w:t xml:space="preserve"> 本办法由市人社局和财政局负责解释，自发布之日起</w:t>
      </w:r>
      <w:r>
        <w:rPr>
          <w:rFonts w:hint="eastAsia" w:ascii="仿宋_GB2312" w:hAnsi="宋体" w:eastAsia="仿宋_GB2312" w:cs="宋体"/>
          <w:bCs/>
          <w:color w:val="auto"/>
          <w:kern w:val="0"/>
          <w:sz w:val="32"/>
          <w:szCs w:val="32"/>
          <w:highlight w:val="none"/>
          <w:u w:val="none" w:color="auto"/>
        </w:rPr>
        <w:t>施行。</w:t>
      </w: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widowControl/>
        <w:spacing w:after="156" w:afterLines="50" w:line="360" w:lineRule="auto"/>
        <w:jc w:val="center"/>
        <w:outlineLvl w:val="1"/>
        <w:rPr>
          <w:rFonts w:hint="eastAsia" w:ascii="方正小标宋_GBK" w:hAnsi="方正小标宋_GBK" w:eastAsia="方正小标宋_GBK" w:cs="方正小标宋_GBK"/>
          <w:color w:val="auto"/>
          <w:kern w:val="0"/>
          <w:sz w:val="44"/>
          <w:szCs w:val="44"/>
          <w:highlight w:val="none"/>
          <w:u w:val="none" w:color="auto"/>
        </w:rPr>
      </w:pPr>
      <w:r>
        <w:rPr>
          <w:rFonts w:hint="eastAsia" w:ascii="方正小标宋_GBK" w:hAnsi="方正小标宋_GBK" w:eastAsia="方正小标宋_GBK" w:cs="方正小标宋_GBK"/>
          <w:color w:val="auto"/>
          <w:kern w:val="0"/>
          <w:sz w:val="44"/>
          <w:szCs w:val="44"/>
          <w:highlight w:val="none"/>
          <w:u w:val="none" w:color="auto"/>
        </w:rPr>
        <w:t>人才测评服务包实施细则（试行）</w:t>
      </w:r>
    </w:p>
    <w:p>
      <w:pPr>
        <w:pStyle w:val="8"/>
        <w:spacing w:before="0" w:beforeLines="0" w:beforeAutospacing="0" w:after="0" w:afterLines="0" w:afterAutospacing="0" w:line="360" w:lineRule="auto"/>
        <w:jc w:val="center"/>
        <w:rPr>
          <w:rFonts w:ascii="微软雅黑" w:hAnsi="微软雅黑" w:eastAsia="微软雅黑"/>
          <w:color w:val="auto"/>
          <w:sz w:val="21"/>
          <w:szCs w:val="21"/>
          <w:highlight w:val="none"/>
          <w:u w:val="none" w:color="auto"/>
        </w:rPr>
      </w:pPr>
      <w:r>
        <w:rPr>
          <w:rFonts w:hint="eastAsia" w:ascii="黑体" w:hAnsi="黑体" w:eastAsia="黑体"/>
          <w:color w:val="auto"/>
          <w:sz w:val="32"/>
          <w:szCs w:val="32"/>
          <w:highlight w:val="none"/>
          <w:u w:val="none" w:color="auto"/>
        </w:rPr>
        <w:t>第一章</w:t>
      </w:r>
      <w:r>
        <w:rPr>
          <w:rFonts w:ascii="Calibri" w:hAnsi="Calibri" w:eastAsia="黑体" w:cs="Calibri"/>
          <w:color w:val="auto"/>
          <w:sz w:val="32"/>
          <w:szCs w:val="32"/>
          <w:highlight w:val="none"/>
          <w:u w:val="none" w:color="auto"/>
        </w:rPr>
        <w:t> </w:t>
      </w:r>
      <w:r>
        <w:rPr>
          <w:rFonts w:hint="eastAsia" w:ascii="黑体" w:hAnsi="黑体" w:eastAsia="黑体"/>
          <w:color w:val="auto"/>
          <w:sz w:val="32"/>
          <w:szCs w:val="32"/>
          <w:highlight w:val="none"/>
          <w:u w:val="none" w:color="auto"/>
        </w:rPr>
        <w:t>总则</w:t>
      </w:r>
    </w:p>
    <w:p>
      <w:pPr>
        <w:pStyle w:val="8"/>
        <w:spacing w:before="0" w:beforeLines="0" w:beforeAutospacing="0" w:after="0" w:afterLines="0" w:afterAutospacing="0" w:line="360" w:lineRule="auto"/>
        <w:ind w:firstLine="645"/>
        <w:jc w:val="both"/>
        <w:rPr>
          <w:rFonts w:hint="eastAsia" w:ascii="仿宋_GB2312" w:hAnsi="仿宋_GB2312" w:eastAsia="仿宋_GB2312" w:cs="仿宋_GB2312"/>
          <w:b w:val="0"/>
          <w:bCs w:val="0"/>
          <w:color w:val="auto"/>
          <w:sz w:val="32"/>
          <w:szCs w:val="32"/>
          <w:highlight w:val="none"/>
          <w:u w:val="none" w:color="auto"/>
        </w:rPr>
      </w:pPr>
      <w:r>
        <w:rPr>
          <w:rStyle w:val="6"/>
          <w:rFonts w:hint="eastAsia" w:ascii="仿宋_GB2312" w:hAnsi="微软雅黑" w:eastAsia="仿宋_GB2312"/>
          <w:color w:val="auto"/>
          <w:sz w:val="32"/>
          <w:szCs w:val="32"/>
          <w:highlight w:val="none"/>
          <w:u w:val="none" w:color="auto"/>
        </w:rPr>
        <w:t>第一条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Style w:val="6"/>
          <w:rFonts w:hint="eastAsia" w:ascii="仿宋_GB2312" w:hAnsi="仿宋_GB2312" w:eastAsia="仿宋_GB2312" w:cs="仿宋_GB2312"/>
          <w:b w:val="0"/>
          <w:bCs w:val="0"/>
          <w:color w:val="auto"/>
          <w:sz w:val="32"/>
          <w:szCs w:val="32"/>
          <w:highlight w:val="none"/>
          <w:u w:val="none" w:color="auto"/>
          <w:lang w:val="en-US" w:eastAsia="zh-CN"/>
        </w:rPr>
        <w:t>为进一步加强对劳动者的就业指导和服务，促进劳动者自我认知，提升职场适应性，提高用人单位的人岗匹配度，</w:t>
      </w:r>
      <w:r>
        <w:rPr>
          <w:rFonts w:hint="eastAsia" w:ascii="仿宋_GB2312" w:hAnsi="仿宋_GB2312" w:eastAsia="仿宋_GB2312" w:cs="仿宋_GB2312"/>
          <w:b w:val="0"/>
          <w:bCs w:val="0"/>
          <w:color w:val="auto"/>
          <w:sz w:val="32"/>
          <w:szCs w:val="32"/>
          <w:highlight w:val="none"/>
          <w:u w:val="none" w:color="auto"/>
        </w:rPr>
        <w:t>依据《关于印发〈基本就业创业服务成果范围（试行）&gt;的通知》（财社〔2017〕541号）及《</w:t>
      </w:r>
      <w:r>
        <w:rPr>
          <w:rFonts w:hint="eastAsia" w:ascii="仿宋_GB2312" w:hAnsi="仿宋_GB2312" w:eastAsia="仿宋_GB2312" w:cs="仿宋_GB2312"/>
          <w:b w:val="0"/>
          <w:bCs w:val="0"/>
          <w:color w:val="auto"/>
          <w:sz w:val="32"/>
          <w:szCs w:val="32"/>
          <w:highlight w:val="none"/>
          <w:u w:val="none" w:color="auto"/>
          <w:lang w:eastAsia="zh-CN"/>
        </w:rPr>
        <w:t>淮南</w:t>
      </w:r>
      <w:r>
        <w:rPr>
          <w:rFonts w:hint="eastAsia" w:ascii="仿宋_GB2312" w:hAnsi="仿宋_GB2312" w:eastAsia="仿宋_GB2312" w:cs="仿宋_GB2312"/>
          <w:b w:val="0"/>
          <w:bCs w:val="0"/>
          <w:color w:val="auto"/>
          <w:sz w:val="32"/>
          <w:szCs w:val="32"/>
          <w:highlight w:val="none"/>
          <w:u w:val="none" w:color="auto"/>
        </w:rPr>
        <w:t>市电子创业券管理办法（试行）》等文件规定，制定本实施细则。</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第二条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本细则所称用户是指符合《</w:t>
      </w:r>
      <w:r>
        <w:rPr>
          <w:rFonts w:hint="eastAsia" w:ascii="仿宋_GB2312" w:hAnsi="微软雅黑" w:eastAsia="仿宋_GB2312"/>
          <w:color w:val="auto"/>
          <w:sz w:val="32"/>
          <w:szCs w:val="32"/>
          <w:highlight w:val="none"/>
          <w:u w:val="none" w:color="auto"/>
          <w:lang w:eastAsia="zh-CN"/>
        </w:rPr>
        <w:t>淮南</w:t>
      </w:r>
      <w:r>
        <w:rPr>
          <w:rFonts w:hint="eastAsia" w:ascii="仿宋_GB2312" w:hAnsi="微软雅黑" w:eastAsia="仿宋_GB2312"/>
          <w:color w:val="auto"/>
          <w:sz w:val="32"/>
          <w:szCs w:val="32"/>
          <w:highlight w:val="none"/>
          <w:u w:val="none" w:color="auto"/>
        </w:rPr>
        <w:t>市电子创业券管理办法（试行）》（以下简称《管理办法》）规定要求的</w:t>
      </w:r>
      <w:r>
        <w:rPr>
          <w:rFonts w:hint="eastAsia" w:ascii="仿宋_GB2312" w:hAnsi="微软雅黑" w:eastAsia="仿宋_GB2312"/>
          <w:color w:val="auto"/>
          <w:sz w:val="32"/>
          <w:szCs w:val="32"/>
          <w:highlight w:val="none"/>
          <w:u w:val="none" w:color="auto"/>
          <w:lang w:val="en-US" w:eastAsia="zh-CN"/>
        </w:rPr>
        <w:t>创客</w:t>
      </w:r>
      <w:r>
        <w:rPr>
          <w:rFonts w:hint="eastAsia" w:ascii="仿宋_GB2312" w:hAnsi="微软雅黑" w:eastAsia="仿宋_GB2312"/>
          <w:color w:val="auto"/>
          <w:sz w:val="32"/>
          <w:szCs w:val="32"/>
          <w:highlight w:val="none"/>
          <w:u w:val="none" w:color="auto"/>
        </w:rPr>
        <w:t>。</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第三条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本细则所称服务机构是指符合《管理办法》规定要求的人才测评服务商。</w:t>
      </w:r>
    </w:p>
    <w:p>
      <w:pPr>
        <w:pStyle w:val="8"/>
        <w:spacing w:before="156" w:beforeLines="50" w:beforeAutospacing="0" w:after="156" w:afterLines="50" w:afterAutospacing="0" w:line="360" w:lineRule="auto"/>
        <w:jc w:val="center"/>
        <w:rPr>
          <w:rFonts w:ascii="微软雅黑" w:hAnsi="微软雅黑" w:eastAsia="微软雅黑"/>
          <w:color w:val="auto"/>
          <w:sz w:val="21"/>
          <w:szCs w:val="21"/>
          <w:highlight w:val="none"/>
          <w:u w:val="none" w:color="auto"/>
        </w:rPr>
      </w:pPr>
      <w:r>
        <w:rPr>
          <w:rFonts w:hint="eastAsia" w:ascii="黑体" w:hAnsi="黑体" w:eastAsia="黑体"/>
          <w:color w:val="auto"/>
          <w:sz w:val="32"/>
          <w:szCs w:val="32"/>
          <w:highlight w:val="none"/>
          <w:u w:val="none" w:color="auto"/>
        </w:rPr>
        <w:t>第二章 服务机构规范</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第四条 </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rPr>
        <w:t>人才测评服务机构除符合《管理办法》相关规定外</w:t>
      </w:r>
      <w:r>
        <w:rPr>
          <w:rFonts w:hint="eastAsia" w:ascii="仿宋_GB2312" w:hAnsi="微软雅黑" w:eastAsia="仿宋_GB2312"/>
          <w:color w:val="auto"/>
          <w:sz w:val="32"/>
          <w:szCs w:val="32"/>
          <w:highlight w:val="none"/>
          <w:u w:val="none" w:color="auto"/>
          <w:lang w:val="en-US" w:eastAsia="zh-CN"/>
        </w:rPr>
        <w:t>须同时满足</w:t>
      </w:r>
      <w:r>
        <w:rPr>
          <w:rFonts w:hint="eastAsia" w:ascii="仿宋_GB2312" w:hAnsi="微软雅黑" w:eastAsia="仿宋_GB2312"/>
          <w:color w:val="auto"/>
          <w:sz w:val="32"/>
          <w:szCs w:val="32"/>
          <w:highlight w:val="none"/>
          <w:u w:val="none" w:color="auto"/>
        </w:rPr>
        <w:t>以下条件：</w:t>
      </w:r>
    </w:p>
    <w:p>
      <w:pPr>
        <w:pStyle w:val="8"/>
        <w:numPr>
          <w:ilvl w:val="0"/>
          <w:numId w:val="1"/>
        </w:numPr>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Fonts w:hint="eastAsia" w:ascii="仿宋_GB2312" w:hAnsi="微软雅黑" w:eastAsia="仿宋_GB2312"/>
          <w:color w:val="auto"/>
          <w:sz w:val="32"/>
          <w:szCs w:val="32"/>
          <w:highlight w:val="none"/>
          <w:u w:val="none" w:color="auto"/>
        </w:rPr>
        <w:t>测评软件</w:t>
      </w:r>
      <w:r>
        <w:rPr>
          <w:rFonts w:hint="eastAsia" w:ascii="仿宋_GB2312" w:hAnsi="微软雅黑" w:eastAsia="仿宋_GB2312"/>
          <w:color w:val="auto"/>
          <w:sz w:val="32"/>
          <w:szCs w:val="32"/>
          <w:highlight w:val="none"/>
          <w:u w:val="none" w:color="auto"/>
          <w:lang w:val="en-US" w:eastAsia="zh-CN"/>
        </w:rPr>
        <w:t>可对</w:t>
      </w:r>
      <w:r>
        <w:rPr>
          <w:rFonts w:hint="eastAsia" w:ascii="仿宋_GB2312" w:hAnsi="微软雅黑" w:eastAsia="仿宋_GB2312"/>
          <w:color w:val="auto"/>
          <w:sz w:val="32"/>
          <w:szCs w:val="32"/>
          <w:highlight w:val="none"/>
          <w:u w:val="none" w:color="auto"/>
        </w:rPr>
        <w:t>参评者的</w:t>
      </w:r>
      <w:r>
        <w:rPr>
          <w:rFonts w:hint="eastAsia" w:ascii="仿宋" w:hAnsi="仿宋" w:eastAsia="仿宋"/>
          <w:color w:val="auto"/>
          <w:sz w:val="32"/>
          <w:szCs w:val="32"/>
          <w:highlight w:val="none"/>
          <w:u w:val="none" w:color="auto"/>
        </w:rPr>
        <w:t>就业能力、岗位胜任力、心理承受能力</w:t>
      </w:r>
      <w:r>
        <w:rPr>
          <w:rFonts w:hint="eastAsia" w:ascii="仿宋" w:hAnsi="仿宋" w:eastAsia="仿宋"/>
          <w:color w:val="auto"/>
          <w:sz w:val="32"/>
          <w:szCs w:val="32"/>
          <w:highlight w:val="none"/>
          <w:u w:val="none" w:color="auto"/>
          <w:lang w:eastAsia="zh-CN"/>
        </w:rPr>
        <w:t>、</w:t>
      </w:r>
      <w:r>
        <w:rPr>
          <w:rFonts w:hint="eastAsia" w:ascii="仿宋" w:hAnsi="仿宋" w:eastAsia="仿宋"/>
          <w:color w:val="auto"/>
          <w:sz w:val="32"/>
          <w:szCs w:val="32"/>
          <w:highlight w:val="none"/>
          <w:u w:val="none" w:color="auto"/>
          <w:lang w:val="en-US" w:eastAsia="zh-CN"/>
        </w:rPr>
        <w:t>人格因素、组织能力、职业规划</w:t>
      </w:r>
      <w:r>
        <w:rPr>
          <w:rFonts w:hint="eastAsia" w:ascii="仿宋_GB2312" w:hAnsi="微软雅黑" w:eastAsia="仿宋_GB2312"/>
          <w:color w:val="auto"/>
          <w:sz w:val="32"/>
          <w:szCs w:val="32"/>
          <w:highlight w:val="none"/>
          <w:u w:val="none" w:color="auto"/>
        </w:rPr>
        <w:t>等</w:t>
      </w:r>
      <w:r>
        <w:rPr>
          <w:rFonts w:hint="eastAsia" w:ascii="仿宋_GB2312" w:hAnsi="微软雅黑" w:eastAsia="仿宋_GB2312"/>
          <w:color w:val="auto"/>
          <w:sz w:val="32"/>
          <w:szCs w:val="32"/>
          <w:highlight w:val="none"/>
          <w:u w:val="none" w:color="auto"/>
          <w:lang w:val="en-US" w:eastAsia="zh-CN"/>
        </w:rPr>
        <w:t>一个或</w:t>
      </w:r>
      <w:r>
        <w:rPr>
          <w:rFonts w:hint="eastAsia" w:ascii="仿宋_GB2312" w:hAnsi="微软雅黑" w:eastAsia="仿宋_GB2312"/>
          <w:color w:val="auto"/>
          <w:sz w:val="32"/>
          <w:szCs w:val="32"/>
          <w:highlight w:val="none"/>
          <w:u w:val="none" w:color="auto"/>
        </w:rPr>
        <w:t>多个维度进行测评，准确评价参评者就业素质。</w:t>
      </w:r>
    </w:p>
    <w:p>
      <w:pPr>
        <w:pStyle w:val="8"/>
        <w:numPr>
          <w:ilvl w:val="0"/>
          <w:numId w:val="1"/>
        </w:numPr>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Fonts w:hint="eastAsia" w:ascii="仿宋_GB2312" w:hAnsi="微软雅黑" w:eastAsia="仿宋_GB2312"/>
          <w:color w:val="auto"/>
          <w:sz w:val="32"/>
          <w:szCs w:val="32"/>
          <w:highlight w:val="none"/>
          <w:u w:val="none" w:color="auto"/>
          <w:lang w:val="en-US" w:eastAsia="zh-CN"/>
        </w:rPr>
        <w:t>测评软件应有多重场景使用模式，如人才标准、校园招聘、社会招聘、人才发展、团队诊断，方便用户能够采用不同方式进行测评。</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w:t>
      </w:r>
      <w:r>
        <w:rPr>
          <w:rFonts w:hint="eastAsia" w:ascii="仿宋_GB2312" w:hAnsi="微软雅黑" w:eastAsia="仿宋_GB2312"/>
          <w:color w:val="auto"/>
          <w:sz w:val="32"/>
          <w:szCs w:val="32"/>
          <w:highlight w:val="none"/>
          <w:u w:val="none" w:color="auto"/>
          <w:lang w:val="en-US" w:eastAsia="zh-CN"/>
        </w:rPr>
        <w:t>三</w:t>
      </w:r>
      <w:r>
        <w:rPr>
          <w:rFonts w:hint="eastAsia" w:ascii="仿宋_GB2312" w:hAnsi="微软雅黑" w:eastAsia="仿宋_GB2312"/>
          <w:color w:val="auto"/>
          <w:sz w:val="32"/>
          <w:szCs w:val="32"/>
          <w:highlight w:val="none"/>
          <w:u w:val="none" w:color="auto"/>
        </w:rPr>
        <w:t>）测评软件产权关系明晰，不存在产权知识纠纷。</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w:t>
      </w:r>
      <w:r>
        <w:rPr>
          <w:rFonts w:hint="eastAsia" w:ascii="仿宋_GB2312" w:hAnsi="微软雅黑" w:eastAsia="仿宋_GB2312"/>
          <w:color w:val="auto"/>
          <w:sz w:val="32"/>
          <w:szCs w:val="32"/>
          <w:highlight w:val="none"/>
          <w:u w:val="none" w:color="auto"/>
          <w:lang w:val="en-US" w:eastAsia="zh-CN"/>
        </w:rPr>
        <w:t>四</w:t>
      </w:r>
      <w:r>
        <w:rPr>
          <w:rFonts w:hint="eastAsia" w:ascii="仿宋_GB2312" w:hAnsi="微软雅黑" w:eastAsia="仿宋_GB2312"/>
          <w:color w:val="auto"/>
          <w:sz w:val="32"/>
          <w:szCs w:val="32"/>
          <w:highlight w:val="none"/>
          <w:u w:val="none" w:color="auto"/>
        </w:rPr>
        <w:t>）能够提供就业</w:t>
      </w:r>
      <w:r>
        <w:rPr>
          <w:rFonts w:hint="eastAsia" w:ascii="仿宋_GB2312" w:hAnsi="微软雅黑" w:eastAsia="仿宋_GB2312"/>
          <w:color w:val="auto"/>
          <w:sz w:val="32"/>
          <w:szCs w:val="32"/>
          <w:highlight w:val="none"/>
          <w:u w:val="none" w:color="auto"/>
          <w:lang w:val="en-US" w:eastAsia="zh-CN"/>
        </w:rPr>
        <w:t>创业</w:t>
      </w:r>
      <w:r>
        <w:rPr>
          <w:rFonts w:hint="eastAsia" w:ascii="仿宋_GB2312" w:hAnsi="微软雅黑" w:eastAsia="仿宋_GB2312"/>
          <w:color w:val="auto"/>
          <w:sz w:val="32"/>
          <w:szCs w:val="32"/>
          <w:highlight w:val="none"/>
          <w:u w:val="none" w:color="auto"/>
        </w:rPr>
        <w:t>能力在线测试评估，为参加测评者提供在线人才测评系统服务，并出具测评报告，</w:t>
      </w:r>
      <w:r>
        <w:rPr>
          <w:rFonts w:hint="eastAsia" w:ascii="仿宋_GB2312" w:hAnsi="微软雅黑" w:eastAsia="仿宋_GB2312"/>
          <w:color w:val="auto"/>
          <w:sz w:val="32"/>
          <w:szCs w:val="32"/>
          <w:highlight w:val="none"/>
          <w:u w:val="none" w:color="auto"/>
          <w:lang w:val="en-US" w:eastAsia="zh-CN"/>
        </w:rPr>
        <w:t>报告支持用户下载打印。</w:t>
      </w:r>
      <w:r>
        <w:rPr>
          <w:rFonts w:hint="eastAsia" w:ascii="仿宋_GB2312" w:hAnsi="微软雅黑" w:eastAsia="仿宋_GB2312"/>
          <w:color w:val="auto"/>
          <w:sz w:val="32"/>
          <w:szCs w:val="32"/>
          <w:highlight w:val="none"/>
          <w:u w:val="none" w:color="auto"/>
        </w:rPr>
        <w:t>针对参评人短板提供学习指导。为参评人员出具的测评报告应包含但不限于以下内容：</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1.报告封面应具有参评者测评项目名称、基本信息（包含但不限于：姓名、性别、报告生成日期）及测评机构名称等。</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2.测评报告应包含测评要素指数评价、基于维度的各测评要素成绩分析与评价建议等。</w:t>
      </w:r>
    </w:p>
    <w:p>
      <w:pPr>
        <w:pStyle w:val="8"/>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Fonts w:hint="eastAsia" w:ascii="仿宋_GB2312" w:hAnsi="微软雅黑" w:eastAsia="仿宋_GB2312"/>
          <w:color w:val="auto"/>
          <w:sz w:val="32"/>
          <w:szCs w:val="32"/>
          <w:highlight w:val="none"/>
          <w:u w:val="none" w:color="auto"/>
        </w:rPr>
        <w:t>（</w:t>
      </w:r>
      <w:r>
        <w:rPr>
          <w:rFonts w:hint="eastAsia" w:ascii="仿宋_GB2312" w:hAnsi="微软雅黑" w:eastAsia="仿宋_GB2312"/>
          <w:color w:val="auto"/>
          <w:sz w:val="32"/>
          <w:szCs w:val="32"/>
          <w:highlight w:val="none"/>
          <w:u w:val="none" w:color="auto"/>
          <w:lang w:val="en-US" w:eastAsia="zh-CN"/>
        </w:rPr>
        <w:t>五</w:t>
      </w:r>
      <w:r>
        <w:rPr>
          <w:rFonts w:hint="eastAsia" w:ascii="仿宋_GB2312" w:hAnsi="微软雅黑" w:eastAsia="仿宋_GB2312"/>
          <w:color w:val="auto"/>
          <w:sz w:val="32"/>
          <w:szCs w:val="32"/>
          <w:highlight w:val="none"/>
          <w:u w:val="none" w:color="auto"/>
        </w:rPr>
        <w:t>）能够提供在线答疑、咨询服务。</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第五条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b w:val="0"/>
          <w:bCs w:val="0"/>
          <w:color w:val="auto"/>
          <w:sz w:val="32"/>
          <w:szCs w:val="32"/>
          <w:highlight w:val="none"/>
          <w:u w:val="none" w:color="auto"/>
        </w:rPr>
        <w:t> </w:t>
      </w:r>
      <w:r>
        <w:rPr>
          <w:rStyle w:val="6"/>
          <w:rFonts w:hint="eastAsia" w:ascii="仿宋_GB2312" w:hAnsi="微软雅黑" w:eastAsia="仿宋_GB2312"/>
          <w:b w:val="0"/>
          <w:bCs w:val="0"/>
          <w:color w:val="auto"/>
          <w:sz w:val="32"/>
          <w:szCs w:val="32"/>
          <w:highlight w:val="none"/>
          <w:u w:val="none" w:color="auto"/>
          <w:lang w:val="en-US" w:eastAsia="zh-CN"/>
        </w:rPr>
        <w:t>淮南</w:t>
      </w:r>
      <w:r>
        <w:rPr>
          <w:rFonts w:hint="eastAsia" w:ascii="仿宋_GB2312" w:hAnsi="微软雅黑" w:eastAsia="仿宋_GB2312"/>
          <w:color w:val="auto"/>
          <w:sz w:val="32"/>
          <w:szCs w:val="32"/>
          <w:highlight w:val="none"/>
          <w:u w:val="none" w:color="auto"/>
        </w:rPr>
        <w:t>云平台对于每位参评者购买人才测评服务最高支持</w:t>
      </w:r>
      <w:r>
        <w:rPr>
          <w:rFonts w:hint="eastAsia" w:ascii="仿宋_GB2312" w:hAnsi="微软雅黑" w:eastAsia="仿宋_GB2312"/>
          <w:color w:val="auto"/>
          <w:sz w:val="32"/>
          <w:szCs w:val="32"/>
          <w:highlight w:val="none"/>
          <w:u w:val="none" w:color="auto"/>
          <w:lang w:val="en-US" w:eastAsia="zh-CN"/>
        </w:rPr>
        <w:t>750</w:t>
      </w:r>
      <w:r>
        <w:rPr>
          <w:rFonts w:hint="eastAsia" w:ascii="仿宋_GB2312" w:hAnsi="微软雅黑" w:eastAsia="仿宋_GB2312"/>
          <w:color w:val="auto"/>
          <w:sz w:val="32"/>
          <w:szCs w:val="32"/>
          <w:highlight w:val="none"/>
          <w:u w:val="none" w:color="auto"/>
        </w:rPr>
        <w:t>个创业金币，服务机构可在此基础上自行下调定价，参评者可根据自身条件与需求任意选择其中一家服务机构提供的测评。</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第六条 </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b w:val="0"/>
          <w:bCs w:val="0"/>
          <w:color w:val="auto"/>
          <w:sz w:val="32"/>
          <w:szCs w:val="32"/>
          <w:highlight w:val="none"/>
          <w:u w:val="none" w:color="auto"/>
          <w:lang w:val="en-US" w:eastAsia="zh-CN"/>
        </w:rPr>
        <w:t>服务机构向运营商提出申请其人才测评服务可使用创业券进行购买，需同时提供以下资料</w:t>
      </w:r>
      <w:r>
        <w:rPr>
          <w:rFonts w:hint="eastAsia" w:ascii="仿宋_GB2312" w:hAnsi="微软雅黑" w:eastAsia="仿宋_GB2312"/>
          <w:color w:val="auto"/>
          <w:sz w:val="32"/>
          <w:szCs w:val="32"/>
          <w:highlight w:val="none"/>
          <w:u w:val="none" w:color="auto"/>
        </w:rPr>
        <w:t>：</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1.测评系统完整介绍。</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2.测评系统试用账号。</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3.测评报告模板。</w:t>
      </w:r>
    </w:p>
    <w:p>
      <w:pPr>
        <w:pStyle w:val="8"/>
        <w:spacing w:before="156" w:beforeLines="50" w:beforeAutospacing="0" w:after="156" w:afterLines="50" w:afterAutospacing="0" w:line="360" w:lineRule="auto"/>
        <w:jc w:val="center"/>
        <w:rPr>
          <w:rFonts w:ascii="黑体" w:hAnsi="黑体" w:eastAsia="黑体"/>
          <w:color w:val="auto"/>
          <w:sz w:val="32"/>
          <w:szCs w:val="32"/>
          <w:highlight w:val="none"/>
          <w:u w:val="none" w:color="auto"/>
        </w:rPr>
      </w:pPr>
      <w:r>
        <w:rPr>
          <w:rFonts w:hint="eastAsia" w:ascii="黑体" w:hAnsi="黑体" w:eastAsia="黑体"/>
          <w:color w:val="auto"/>
          <w:sz w:val="32"/>
          <w:szCs w:val="32"/>
          <w:highlight w:val="none"/>
          <w:u w:val="none" w:color="auto"/>
        </w:rPr>
        <w:t>第三章 服务流程</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第七条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用户及服务机构按照《管理办法》中规定的流程及相关要求在</w:t>
      </w:r>
      <w:r>
        <w:rPr>
          <w:rFonts w:hint="eastAsia" w:ascii="仿宋_GB2312" w:hAnsi="微软雅黑" w:eastAsia="仿宋_GB2312"/>
          <w:color w:val="auto"/>
          <w:sz w:val="32"/>
          <w:szCs w:val="32"/>
          <w:highlight w:val="none"/>
          <w:u w:val="none" w:color="auto"/>
          <w:lang w:eastAsia="zh-CN"/>
        </w:rPr>
        <w:t>淮南</w:t>
      </w:r>
      <w:r>
        <w:rPr>
          <w:rFonts w:hint="eastAsia" w:ascii="仿宋_GB2312" w:hAnsi="微软雅黑" w:eastAsia="仿宋_GB2312"/>
          <w:color w:val="auto"/>
          <w:sz w:val="32"/>
          <w:szCs w:val="32"/>
          <w:highlight w:val="none"/>
          <w:u w:val="none" w:color="auto"/>
        </w:rPr>
        <w:t>云平台享受服务或提供服务，同时履行相关职责。</w:t>
      </w:r>
    </w:p>
    <w:p>
      <w:pPr>
        <w:pStyle w:val="8"/>
        <w:spacing w:before="156" w:beforeLines="50" w:beforeAutospacing="0" w:after="156" w:afterLines="50" w:afterAutospacing="0" w:line="360" w:lineRule="auto"/>
        <w:jc w:val="center"/>
        <w:rPr>
          <w:rFonts w:ascii="黑体" w:hAnsi="黑体" w:eastAsia="黑体"/>
          <w:color w:val="auto"/>
          <w:sz w:val="32"/>
          <w:szCs w:val="32"/>
          <w:highlight w:val="none"/>
          <w:u w:val="none" w:color="auto"/>
        </w:rPr>
      </w:pPr>
      <w:r>
        <w:rPr>
          <w:rFonts w:hint="eastAsia" w:ascii="黑体" w:hAnsi="黑体" w:eastAsia="黑体"/>
          <w:color w:val="auto"/>
          <w:sz w:val="32"/>
          <w:szCs w:val="32"/>
          <w:highlight w:val="none"/>
          <w:u w:val="none" w:color="auto"/>
        </w:rPr>
        <w:t>第四章 监督管理</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第八条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运营商及第三方监理单位根据《管理办法》规定的职责对</w:t>
      </w:r>
      <w:r>
        <w:rPr>
          <w:rFonts w:hint="eastAsia" w:ascii="仿宋_GB2312" w:hAnsi="微软雅黑" w:eastAsia="仿宋_GB2312"/>
          <w:color w:val="auto"/>
          <w:sz w:val="32"/>
          <w:szCs w:val="32"/>
          <w:highlight w:val="none"/>
          <w:u w:val="none" w:color="auto"/>
          <w:lang w:eastAsia="zh-CN"/>
        </w:rPr>
        <w:t>淮南</w:t>
      </w:r>
      <w:r>
        <w:rPr>
          <w:rFonts w:hint="eastAsia" w:ascii="仿宋_GB2312" w:hAnsi="微软雅黑" w:eastAsia="仿宋_GB2312"/>
          <w:color w:val="auto"/>
          <w:sz w:val="32"/>
          <w:szCs w:val="32"/>
          <w:highlight w:val="none"/>
          <w:u w:val="none" w:color="auto"/>
        </w:rPr>
        <w:t>云平台运行情况进行全程管理及监管。</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第九条</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rPr>
        <w:t> 服务机构提供服务期间，运营商及第三方监理单位对服务评价及服务量进行审查，服务机构上线三个月后购买服务量低于50次，运营商有权要求服务机构进行整改或下架服务。</w:t>
      </w:r>
    </w:p>
    <w:p>
      <w:pPr>
        <w:pStyle w:val="8"/>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Style w:val="6"/>
          <w:rFonts w:hint="eastAsia" w:ascii="仿宋_GB2312" w:hAnsi="微软雅黑" w:eastAsia="仿宋_GB2312"/>
          <w:color w:val="auto"/>
          <w:sz w:val="32"/>
          <w:szCs w:val="32"/>
          <w:highlight w:val="none"/>
          <w:u w:val="none" w:color="auto"/>
        </w:rPr>
        <w:t>第十条</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rPr>
        <w:t> 为</w:t>
      </w:r>
      <w:r>
        <w:rPr>
          <w:rFonts w:hint="eastAsia" w:ascii="仿宋_GB2312" w:hAnsi="微软雅黑" w:eastAsia="仿宋_GB2312"/>
          <w:color w:val="auto"/>
          <w:sz w:val="32"/>
          <w:szCs w:val="32"/>
          <w:highlight w:val="none"/>
          <w:u w:val="none" w:color="auto"/>
          <w:lang w:val="en-US" w:eastAsia="zh-CN"/>
        </w:rPr>
        <w:t>充分发挥财政资金的使用效益</w:t>
      </w:r>
      <w:r>
        <w:rPr>
          <w:rFonts w:hint="eastAsia" w:ascii="仿宋_GB2312" w:hAnsi="微软雅黑" w:eastAsia="仿宋_GB2312"/>
          <w:color w:val="auto"/>
          <w:sz w:val="32"/>
          <w:szCs w:val="32"/>
          <w:highlight w:val="none"/>
          <w:u w:val="none" w:color="auto"/>
        </w:rPr>
        <w:t>，对申领对象购买及使用人才测评</w:t>
      </w:r>
      <w:r>
        <w:rPr>
          <w:rFonts w:hint="eastAsia" w:ascii="仿宋_GB2312" w:hAnsi="微软雅黑" w:eastAsia="仿宋_GB2312"/>
          <w:color w:val="auto"/>
          <w:sz w:val="32"/>
          <w:szCs w:val="32"/>
          <w:highlight w:val="none"/>
          <w:u w:val="none" w:color="auto"/>
          <w:lang w:val="en-US" w:eastAsia="zh-CN"/>
        </w:rPr>
        <w:t>服务</w:t>
      </w:r>
      <w:r>
        <w:rPr>
          <w:rFonts w:hint="eastAsia" w:ascii="仿宋_GB2312" w:hAnsi="微软雅黑" w:eastAsia="仿宋_GB2312"/>
          <w:color w:val="auto"/>
          <w:sz w:val="32"/>
          <w:szCs w:val="32"/>
          <w:highlight w:val="none"/>
          <w:u w:val="none" w:color="auto"/>
        </w:rPr>
        <w:t>数量进行限制，</w:t>
      </w:r>
      <w:r>
        <w:rPr>
          <w:rFonts w:hint="eastAsia" w:ascii="仿宋_GB2312" w:hAnsi="微软雅黑" w:eastAsia="仿宋_GB2312"/>
          <w:color w:val="auto"/>
          <w:sz w:val="32"/>
          <w:szCs w:val="32"/>
          <w:highlight w:val="none"/>
          <w:u w:val="none" w:color="auto"/>
          <w:lang w:val="en-US" w:eastAsia="zh-CN"/>
        </w:rPr>
        <w:t>每位</w:t>
      </w:r>
      <w:r>
        <w:rPr>
          <w:rFonts w:hint="eastAsia" w:ascii="仿宋_GB2312" w:hAnsi="微软雅黑" w:eastAsia="仿宋_GB2312"/>
          <w:color w:val="auto"/>
          <w:sz w:val="32"/>
          <w:szCs w:val="32"/>
          <w:highlight w:val="none"/>
          <w:u w:val="none" w:color="auto"/>
        </w:rPr>
        <w:t>用户</w:t>
      </w:r>
      <w:r>
        <w:rPr>
          <w:rFonts w:hint="eastAsia" w:ascii="仿宋_GB2312" w:hAnsi="微软雅黑" w:eastAsia="仿宋_GB2312"/>
          <w:color w:val="auto"/>
          <w:sz w:val="32"/>
          <w:szCs w:val="32"/>
          <w:highlight w:val="none"/>
          <w:u w:val="none" w:color="auto"/>
          <w:lang w:val="en-US" w:eastAsia="zh-CN"/>
        </w:rPr>
        <w:t>只</w:t>
      </w:r>
      <w:r>
        <w:rPr>
          <w:rFonts w:hint="eastAsia" w:ascii="仿宋_GB2312" w:hAnsi="微软雅黑" w:eastAsia="仿宋_GB2312"/>
          <w:color w:val="auto"/>
          <w:sz w:val="32"/>
          <w:szCs w:val="32"/>
          <w:highlight w:val="none"/>
          <w:u w:val="none" w:color="auto"/>
        </w:rPr>
        <w:t>能使用创业券购买一次人才测评</w:t>
      </w:r>
      <w:r>
        <w:rPr>
          <w:rFonts w:hint="eastAsia" w:ascii="仿宋_GB2312" w:hAnsi="微软雅黑" w:eastAsia="仿宋_GB2312"/>
          <w:color w:val="auto"/>
          <w:sz w:val="32"/>
          <w:szCs w:val="32"/>
          <w:highlight w:val="none"/>
          <w:u w:val="none" w:color="auto"/>
          <w:lang w:val="en-US" w:eastAsia="zh-CN"/>
        </w:rPr>
        <w:t>服务</w:t>
      </w:r>
      <w:r>
        <w:rPr>
          <w:rFonts w:hint="eastAsia" w:ascii="仿宋_GB2312" w:hAnsi="微软雅黑" w:eastAsia="仿宋_GB2312"/>
          <w:color w:val="auto"/>
          <w:sz w:val="32"/>
          <w:szCs w:val="32"/>
          <w:highlight w:val="none"/>
          <w:u w:val="none" w:color="auto"/>
        </w:rPr>
        <w:t>。</w:t>
      </w:r>
    </w:p>
    <w:p>
      <w:pPr>
        <w:pStyle w:val="8"/>
        <w:spacing w:before="0" w:beforeLines="0" w:beforeAutospacing="0" w:after="0" w:afterLines="0" w:afterAutospacing="0" w:line="360" w:lineRule="auto"/>
        <w:ind w:firstLine="645"/>
        <w:jc w:val="both"/>
        <w:rPr>
          <w:rFonts w:hint="default" w:ascii="仿宋_GB2312" w:hAnsi="微软雅黑" w:eastAsia="仿宋_GB2312"/>
          <w:color w:val="auto"/>
          <w:sz w:val="32"/>
          <w:szCs w:val="32"/>
          <w:highlight w:val="none"/>
          <w:u w:val="none" w:color="auto"/>
          <w:lang w:val="en-US" w:eastAsia="zh-CN"/>
        </w:rPr>
      </w:pPr>
      <w:r>
        <w:rPr>
          <w:rFonts w:hint="eastAsia" w:ascii="仿宋_GB2312" w:hAnsi="微软雅黑" w:eastAsia="仿宋_GB2312"/>
          <w:b/>
          <w:bCs/>
          <w:color w:val="auto"/>
          <w:sz w:val="32"/>
          <w:szCs w:val="32"/>
          <w:highlight w:val="none"/>
          <w:u w:val="none" w:color="auto"/>
          <w:lang w:val="en-US" w:eastAsia="zh-CN"/>
        </w:rPr>
        <w:t>第十一条</w:t>
      </w:r>
      <w:r>
        <w:rPr>
          <w:rFonts w:hint="eastAsia" w:ascii="仿宋_GB2312" w:hAnsi="微软雅黑" w:eastAsia="仿宋_GB2312"/>
          <w:color w:val="auto"/>
          <w:sz w:val="32"/>
          <w:szCs w:val="32"/>
          <w:highlight w:val="none"/>
          <w:u w:val="none" w:color="auto"/>
          <w:lang w:val="en-US" w:eastAsia="zh-CN"/>
        </w:rPr>
        <w:t xml:space="preserve"> 用户已使用省内其他类型创业券在安徽省创业服务云平台购买过人才测评服务产品的，不得再使用淮南市创业券购买人才测评服务产品。</w:t>
      </w:r>
    </w:p>
    <w:p>
      <w:pPr>
        <w:pStyle w:val="8"/>
        <w:spacing w:before="156" w:beforeLines="50" w:beforeAutospacing="0" w:after="156" w:afterLines="50" w:afterAutospacing="0" w:line="360" w:lineRule="auto"/>
        <w:jc w:val="center"/>
        <w:rPr>
          <w:rFonts w:ascii="黑体" w:hAnsi="黑体" w:eastAsia="黑体"/>
          <w:color w:val="auto"/>
          <w:sz w:val="32"/>
          <w:szCs w:val="32"/>
          <w:highlight w:val="none"/>
          <w:u w:val="none" w:color="auto"/>
        </w:rPr>
      </w:pPr>
      <w:r>
        <w:rPr>
          <w:rFonts w:hint="eastAsia" w:ascii="黑体" w:hAnsi="黑体" w:eastAsia="黑体"/>
          <w:color w:val="auto"/>
          <w:sz w:val="32"/>
          <w:szCs w:val="32"/>
          <w:highlight w:val="none"/>
          <w:u w:val="none" w:color="auto"/>
        </w:rPr>
        <w:t>第五章 附则</w:t>
      </w:r>
    </w:p>
    <w:p>
      <w:pPr>
        <w:pStyle w:val="8"/>
        <w:spacing w:before="0" w:beforeLines="0" w:beforeAutospacing="0" w:after="0" w:afterLines="0" w:afterAutospacing="0" w:line="360" w:lineRule="auto"/>
        <w:ind w:firstLine="630"/>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第十</w:t>
      </w:r>
      <w:r>
        <w:rPr>
          <w:rStyle w:val="6"/>
          <w:rFonts w:hint="eastAsia" w:ascii="仿宋_GB2312" w:hAnsi="微软雅黑" w:eastAsia="仿宋_GB2312"/>
          <w:color w:val="auto"/>
          <w:sz w:val="32"/>
          <w:szCs w:val="32"/>
          <w:highlight w:val="none"/>
          <w:u w:val="none" w:color="auto"/>
          <w:lang w:val="en-US" w:eastAsia="zh-CN"/>
        </w:rPr>
        <w:t>二</w:t>
      </w:r>
      <w:r>
        <w:rPr>
          <w:rStyle w:val="6"/>
          <w:rFonts w:hint="eastAsia" w:ascii="仿宋_GB2312" w:hAnsi="微软雅黑" w:eastAsia="仿宋_GB2312"/>
          <w:color w:val="auto"/>
          <w:sz w:val="32"/>
          <w:szCs w:val="32"/>
          <w:highlight w:val="none"/>
          <w:u w:val="none" w:color="auto"/>
        </w:rPr>
        <w:t>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本实施细则由</w:t>
      </w:r>
      <w:r>
        <w:rPr>
          <w:rFonts w:hint="eastAsia" w:ascii="仿宋_GB2312" w:hAnsi="微软雅黑" w:eastAsia="仿宋_GB2312"/>
          <w:color w:val="auto"/>
          <w:sz w:val="32"/>
          <w:szCs w:val="32"/>
          <w:highlight w:val="none"/>
          <w:u w:val="none" w:color="auto"/>
          <w:lang w:val="en-US" w:eastAsia="zh-CN"/>
        </w:rPr>
        <w:t>市人社局和财政局</w:t>
      </w:r>
      <w:r>
        <w:rPr>
          <w:rFonts w:hint="eastAsia" w:ascii="仿宋_GB2312" w:hAnsi="微软雅黑" w:eastAsia="仿宋_GB2312"/>
          <w:color w:val="auto"/>
          <w:sz w:val="32"/>
          <w:szCs w:val="32"/>
          <w:highlight w:val="none"/>
          <w:u w:val="none" w:color="auto"/>
        </w:rPr>
        <w:t>负责解释，自发布之日起施行。</w:t>
      </w: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方正小标宋_GBK" w:hAnsi="方正小标宋_GBK" w:eastAsia="方正小标宋_GBK" w:cs="方正小标宋_GBK"/>
          <w:i w:val="0"/>
          <w:caps w:val="0"/>
          <w:color w:val="auto"/>
          <w:spacing w:val="0"/>
          <w:sz w:val="44"/>
          <w:szCs w:val="44"/>
          <w:highlight w:val="none"/>
          <w:u w:val="none" w:color="auto"/>
        </w:rPr>
      </w:pPr>
      <w:r>
        <w:rPr>
          <w:rStyle w:val="6"/>
          <w:rFonts w:hint="eastAsia" w:ascii="方正小标宋_GBK" w:hAnsi="方正小标宋_GBK" w:eastAsia="方正小标宋_GBK" w:cs="方正小标宋_GBK"/>
          <w:i w:val="0"/>
          <w:caps w:val="0"/>
          <w:color w:val="auto"/>
          <w:spacing w:val="0"/>
          <w:sz w:val="44"/>
          <w:szCs w:val="44"/>
          <w:highlight w:val="none"/>
          <w:u w:val="none" w:color="auto"/>
          <w:lang w:val="en-US" w:eastAsia="zh-CN"/>
        </w:rPr>
        <w:t>视频微课</w:t>
      </w:r>
      <w:r>
        <w:rPr>
          <w:rStyle w:val="6"/>
          <w:rFonts w:hint="eastAsia" w:ascii="方正小标宋_GBK" w:hAnsi="方正小标宋_GBK" w:eastAsia="方正小标宋_GBK" w:cs="方正小标宋_GBK"/>
          <w:i w:val="0"/>
          <w:caps w:val="0"/>
          <w:color w:val="auto"/>
          <w:spacing w:val="0"/>
          <w:sz w:val="44"/>
          <w:szCs w:val="44"/>
          <w:highlight w:val="none"/>
          <w:u w:val="none" w:color="auto"/>
        </w:rPr>
        <w:t>服务包实施细则（试行）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第一章  总则</w:t>
      </w:r>
    </w:p>
    <w:p>
      <w:pPr>
        <w:pStyle w:val="8"/>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5"/>
        <w:jc w:val="both"/>
        <w:textAlignment w:val="auto"/>
        <w:rPr>
          <w:rFonts w:ascii="微软雅黑" w:hAnsi="微软雅黑" w:eastAsia="微软雅黑"/>
          <w:color w:val="auto"/>
          <w:sz w:val="21"/>
          <w:szCs w:val="21"/>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第一条</w:t>
      </w:r>
      <w:r>
        <w:rPr>
          <w:rFonts w:hint="eastAsia" w:ascii="仿宋_GB2312" w:hAnsi="仿宋_GB2312" w:eastAsia="仿宋_GB2312" w:cs="仿宋_GB2312"/>
          <w:i w:val="0"/>
          <w:caps w:val="0"/>
          <w:color w:val="auto"/>
          <w:spacing w:val="0"/>
          <w:sz w:val="32"/>
          <w:szCs w:val="32"/>
          <w:highlight w:val="none"/>
          <w:u w:val="none" w:color="auto"/>
        </w:rPr>
        <w:t> 为满足</w:t>
      </w:r>
      <w:r>
        <w:rPr>
          <w:rFonts w:hint="eastAsia" w:ascii="仿宋_GB2312" w:hAnsi="仿宋_GB2312" w:eastAsia="仿宋_GB2312" w:cs="仿宋_GB2312"/>
          <w:i w:val="0"/>
          <w:caps w:val="0"/>
          <w:color w:val="auto"/>
          <w:spacing w:val="0"/>
          <w:sz w:val="32"/>
          <w:szCs w:val="32"/>
          <w:highlight w:val="none"/>
          <w:u w:val="none" w:color="auto"/>
          <w:lang w:val="en-US" w:eastAsia="zh-CN"/>
        </w:rPr>
        <w:t>劳动</w:t>
      </w:r>
      <w:r>
        <w:rPr>
          <w:rFonts w:hint="eastAsia" w:ascii="仿宋_GB2312" w:hAnsi="仿宋_GB2312" w:eastAsia="仿宋_GB2312" w:cs="仿宋_GB2312"/>
          <w:i w:val="0"/>
          <w:caps w:val="0"/>
          <w:color w:val="auto"/>
          <w:spacing w:val="0"/>
          <w:sz w:val="32"/>
          <w:szCs w:val="32"/>
          <w:highlight w:val="none"/>
          <w:u w:val="none" w:color="auto"/>
        </w:rPr>
        <w:t>者充分利用碎片化时间随时、随地学习的需求，</w:t>
      </w:r>
      <w:r>
        <w:rPr>
          <w:rFonts w:hint="eastAsia" w:ascii="仿宋_GB2312" w:hAnsi="仿宋_GB2312" w:eastAsia="仿宋_GB2312" w:cs="仿宋_GB2312"/>
          <w:i w:val="0"/>
          <w:caps w:val="0"/>
          <w:color w:val="auto"/>
          <w:spacing w:val="0"/>
          <w:sz w:val="32"/>
          <w:szCs w:val="32"/>
          <w:highlight w:val="none"/>
          <w:u w:val="none" w:color="auto"/>
          <w:lang w:val="en-US" w:eastAsia="zh-CN"/>
        </w:rPr>
        <w:t>提升就业创业能力，淮南市</w:t>
      </w:r>
      <w:r>
        <w:rPr>
          <w:rFonts w:hint="eastAsia" w:ascii="仿宋_GB2312" w:hAnsi="仿宋_GB2312" w:eastAsia="仿宋_GB2312" w:cs="仿宋_GB2312"/>
          <w:i w:val="0"/>
          <w:caps w:val="0"/>
          <w:color w:val="auto"/>
          <w:spacing w:val="0"/>
          <w:sz w:val="32"/>
          <w:szCs w:val="32"/>
          <w:highlight w:val="none"/>
          <w:u w:val="none" w:color="auto"/>
        </w:rPr>
        <w:t>创业服务云平台（以下简称“</w:t>
      </w:r>
      <w:r>
        <w:rPr>
          <w:rFonts w:hint="eastAsia" w:ascii="仿宋_GB2312" w:hAnsi="仿宋_GB2312" w:eastAsia="仿宋_GB2312" w:cs="仿宋_GB2312"/>
          <w:i w:val="0"/>
          <w:caps w:val="0"/>
          <w:color w:val="auto"/>
          <w:spacing w:val="0"/>
          <w:sz w:val="32"/>
          <w:szCs w:val="32"/>
          <w:highlight w:val="none"/>
          <w:u w:val="none" w:color="auto"/>
          <w:lang w:val="en-US" w:eastAsia="zh-CN"/>
        </w:rPr>
        <w:t>淮南</w:t>
      </w:r>
      <w:r>
        <w:rPr>
          <w:rFonts w:hint="eastAsia" w:ascii="仿宋_GB2312" w:hAnsi="仿宋_GB2312" w:eastAsia="仿宋_GB2312" w:cs="仿宋_GB2312"/>
          <w:i w:val="0"/>
          <w:caps w:val="0"/>
          <w:color w:val="auto"/>
          <w:spacing w:val="0"/>
          <w:sz w:val="32"/>
          <w:szCs w:val="32"/>
          <w:highlight w:val="none"/>
          <w:u w:val="none" w:color="auto"/>
        </w:rPr>
        <w:t>云平台”）拟整合提供</w:t>
      </w:r>
      <w:r>
        <w:rPr>
          <w:rFonts w:hint="eastAsia" w:ascii="仿宋_GB2312" w:hAnsi="仿宋_GB2312" w:eastAsia="仿宋_GB2312" w:cs="仿宋_GB2312"/>
          <w:i w:val="0"/>
          <w:caps w:val="0"/>
          <w:color w:val="auto"/>
          <w:spacing w:val="0"/>
          <w:sz w:val="32"/>
          <w:szCs w:val="32"/>
          <w:highlight w:val="none"/>
          <w:u w:val="none" w:color="auto"/>
          <w:lang w:val="en-US" w:eastAsia="zh-CN"/>
        </w:rPr>
        <w:t>企业人力资源</w:t>
      </w:r>
      <w:r>
        <w:rPr>
          <w:rFonts w:hint="eastAsia" w:ascii="仿宋_GB2312" w:hAnsi="仿宋_GB2312" w:eastAsia="仿宋_GB2312" w:cs="仿宋_GB2312"/>
          <w:i w:val="0"/>
          <w:caps w:val="0"/>
          <w:color w:val="auto"/>
          <w:spacing w:val="0"/>
          <w:sz w:val="32"/>
          <w:szCs w:val="32"/>
          <w:highlight w:val="none"/>
          <w:u w:val="none" w:color="auto"/>
        </w:rPr>
        <w:t>、</w:t>
      </w:r>
      <w:r>
        <w:rPr>
          <w:rFonts w:hint="eastAsia" w:ascii="仿宋_GB2312" w:hAnsi="仿宋_GB2312" w:eastAsia="仿宋_GB2312" w:cs="仿宋_GB2312"/>
          <w:i w:val="0"/>
          <w:caps w:val="0"/>
          <w:color w:val="auto"/>
          <w:spacing w:val="0"/>
          <w:sz w:val="32"/>
          <w:szCs w:val="32"/>
          <w:highlight w:val="none"/>
          <w:u w:val="none" w:color="auto"/>
          <w:lang w:val="en-US" w:eastAsia="zh-CN"/>
        </w:rPr>
        <w:t>组织管理</w:t>
      </w:r>
      <w:r>
        <w:rPr>
          <w:rFonts w:hint="eastAsia" w:ascii="仿宋_GB2312" w:hAnsi="仿宋_GB2312" w:eastAsia="仿宋_GB2312" w:cs="仿宋_GB2312"/>
          <w:i w:val="0"/>
          <w:caps w:val="0"/>
          <w:color w:val="auto"/>
          <w:spacing w:val="0"/>
          <w:sz w:val="32"/>
          <w:szCs w:val="32"/>
          <w:highlight w:val="none"/>
          <w:u w:val="none" w:color="auto"/>
        </w:rPr>
        <w:t>、</w:t>
      </w:r>
      <w:r>
        <w:rPr>
          <w:rFonts w:hint="eastAsia" w:ascii="仿宋_GB2312" w:hAnsi="仿宋_GB2312" w:eastAsia="仿宋_GB2312" w:cs="仿宋_GB2312"/>
          <w:i w:val="0"/>
          <w:caps w:val="0"/>
          <w:color w:val="auto"/>
          <w:spacing w:val="0"/>
          <w:sz w:val="32"/>
          <w:szCs w:val="32"/>
          <w:highlight w:val="none"/>
          <w:u w:val="none" w:color="auto"/>
          <w:lang w:val="en-US" w:eastAsia="zh-CN"/>
        </w:rPr>
        <w:t>市场营销</w:t>
      </w:r>
      <w:r>
        <w:rPr>
          <w:rFonts w:hint="eastAsia" w:ascii="仿宋_GB2312" w:hAnsi="仿宋_GB2312" w:eastAsia="仿宋_GB2312" w:cs="仿宋_GB2312"/>
          <w:i w:val="0"/>
          <w:caps w:val="0"/>
          <w:color w:val="auto"/>
          <w:spacing w:val="0"/>
          <w:sz w:val="32"/>
          <w:szCs w:val="32"/>
          <w:highlight w:val="none"/>
          <w:u w:val="none" w:color="auto"/>
        </w:rPr>
        <w:t>等</w:t>
      </w:r>
      <w:r>
        <w:rPr>
          <w:rFonts w:hint="eastAsia" w:ascii="仿宋_GB2312" w:hAnsi="仿宋_GB2312" w:eastAsia="仿宋_GB2312" w:cs="仿宋_GB2312"/>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i w:val="0"/>
          <w:caps w:val="0"/>
          <w:color w:val="auto"/>
          <w:spacing w:val="0"/>
          <w:sz w:val="32"/>
          <w:szCs w:val="32"/>
          <w:highlight w:val="none"/>
          <w:u w:val="none" w:color="auto"/>
        </w:rPr>
        <w:t>的服务机构（以下简称“服务机构”），更好地服务</w:t>
      </w:r>
      <w:r>
        <w:rPr>
          <w:rFonts w:hint="eastAsia" w:ascii="仿宋_GB2312" w:hAnsi="仿宋_GB2312" w:eastAsia="仿宋_GB2312" w:cs="仿宋_GB2312"/>
          <w:i w:val="0"/>
          <w:caps w:val="0"/>
          <w:color w:val="auto"/>
          <w:spacing w:val="0"/>
          <w:sz w:val="32"/>
          <w:szCs w:val="32"/>
          <w:highlight w:val="none"/>
          <w:u w:val="none" w:color="auto"/>
          <w:lang w:val="en-US" w:eastAsia="zh-CN"/>
        </w:rPr>
        <w:t>淮南</w:t>
      </w:r>
      <w:r>
        <w:rPr>
          <w:rFonts w:hint="eastAsia" w:ascii="仿宋_GB2312" w:hAnsi="仿宋_GB2312" w:eastAsia="仿宋_GB2312" w:cs="仿宋_GB2312"/>
          <w:i w:val="0"/>
          <w:caps w:val="0"/>
          <w:color w:val="auto"/>
          <w:spacing w:val="0"/>
          <w:sz w:val="32"/>
          <w:szCs w:val="32"/>
          <w:highlight w:val="none"/>
          <w:u w:val="none" w:color="auto"/>
        </w:rPr>
        <w:t>云平台用户。</w:t>
      </w:r>
      <w:r>
        <w:rPr>
          <w:rFonts w:hint="eastAsia" w:ascii="仿宋_GB2312" w:hAnsi="微软雅黑" w:eastAsia="仿宋_GB2312"/>
          <w:color w:val="auto"/>
          <w:sz w:val="32"/>
          <w:szCs w:val="32"/>
          <w:highlight w:val="none"/>
          <w:u w:val="none" w:color="auto"/>
        </w:rPr>
        <w:t>依据</w:t>
      </w:r>
      <w:r>
        <w:rPr>
          <w:rFonts w:hint="eastAsia" w:ascii="仿宋_GB2312" w:hAnsi="华文宋体" w:eastAsia="仿宋_GB2312"/>
          <w:color w:val="auto"/>
          <w:sz w:val="32"/>
          <w:szCs w:val="32"/>
          <w:highlight w:val="none"/>
          <w:u w:val="none" w:color="auto"/>
        </w:rPr>
        <w:t>《</w:t>
      </w:r>
      <w:r>
        <w:rPr>
          <w:rFonts w:ascii="仿宋_GB2312" w:hAnsi="华文宋体" w:eastAsia="仿宋_GB2312"/>
          <w:color w:val="auto"/>
          <w:sz w:val="32"/>
          <w:szCs w:val="32"/>
          <w:highlight w:val="none"/>
          <w:u w:val="none" w:color="auto"/>
        </w:rPr>
        <w:t>关于印发</w:t>
      </w:r>
      <w:r>
        <w:rPr>
          <w:rFonts w:hint="eastAsia" w:ascii="仿宋_GB2312" w:hAnsi="华文宋体" w:eastAsia="仿宋_GB2312"/>
          <w:color w:val="auto"/>
          <w:sz w:val="32"/>
          <w:szCs w:val="32"/>
          <w:highlight w:val="none"/>
          <w:u w:val="none" w:color="auto"/>
        </w:rPr>
        <w:t>〈</w:t>
      </w:r>
      <w:r>
        <w:rPr>
          <w:rFonts w:ascii="仿宋_GB2312" w:hAnsi="华文宋体" w:eastAsia="仿宋_GB2312"/>
          <w:color w:val="auto"/>
          <w:sz w:val="32"/>
          <w:szCs w:val="32"/>
          <w:highlight w:val="none"/>
          <w:u w:val="none" w:color="auto"/>
        </w:rPr>
        <w:t>基本就业创业服务成果范围（试行）&gt;的通知</w:t>
      </w:r>
      <w:r>
        <w:rPr>
          <w:rFonts w:hint="eastAsia" w:ascii="仿宋_GB2312" w:hAnsi="华文宋体" w:eastAsia="仿宋_GB2312"/>
          <w:color w:val="auto"/>
          <w:sz w:val="32"/>
          <w:szCs w:val="32"/>
          <w:highlight w:val="none"/>
          <w:u w:val="none" w:color="auto"/>
        </w:rPr>
        <w:t>》（</w:t>
      </w:r>
      <w:r>
        <w:rPr>
          <w:rFonts w:hint="eastAsia" w:ascii="仿宋_GB2312" w:eastAsia="仿宋_GB2312"/>
          <w:color w:val="auto"/>
          <w:sz w:val="32"/>
          <w:szCs w:val="32"/>
          <w:highlight w:val="none"/>
          <w:u w:val="none" w:color="auto"/>
        </w:rPr>
        <w:t>财社〔2017〕541</w:t>
      </w:r>
      <w:r>
        <w:rPr>
          <w:rFonts w:hint="eastAsia" w:ascii="仿宋_GB2312" w:hAnsi="华文宋体" w:eastAsia="仿宋_GB2312"/>
          <w:color w:val="auto"/>
          <w:sz w:val="32"/>
          <w:szCs w:val="32"/>
          <w:highlight w:val="none"/>
          <w:u w:val="none" w:color="auto"/>
        </w:rPr>
        <w:t>号）及《</w:t>
      </w:r>
      <w:r>
        <w:rPr>
          <w:rFonts w:hint="eastAsia" w:ascii="仿宋_GB2312" w:hAnsi="华文宋体" w:eastAsia="仿宋_GB2312"/>
          <w:color w:val="auto"/>
          <w:sz w:val="32"/>
          <w:szCs w:val="32"/>
          <w:highlight w:val="none"/>
          <w:u w:val="none" w:color="auto"/>
          <w:lang w:eastAsia="zh-CN"/>
        </w:rPr>
        <w:t>淮南</w:t>
      </w:r>
      <w:r>
        <w:rPr>
          <w:rFonts w:hint="eastAsia" w:ascii="仿宋_GB2312" w:hAnsi="华文宋体" w:eastAsia="仿宋_GB2312"/>
          <w:color w:val="auto"/>
          <w:sz w:val="32"/>
          <w:szCs w:val="32"/>
          <w:highlight w:val="none"/>
          <w:u w:val="none" w:color="auto"/>
        </w:rPr>
        <w:t>市电子创业券管理办法（试行）》</w:t>
      </w:r>
      <w:r>
        <w:rPr>
          <w:rFonts w:hint="eastAsia" w:ascii="仿宋_GB2312" w:hAnsi="微软雅黑" w:eastAsia="仿宋_GB2312"/>
          <w:color w:val="auto"/>
          <w:sz w:val="32"/>
          <w:szCs w:val="32"/>
          <w:highlight w:val="none"/>
          <w:u w:val="none" w:color="auto"/>
        </w:rPr>
        <w:t>等文件规定，制定本实施细则。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第二条</w:t>
      </w:r>
      <w:r>
        <w:rPr>
          <w:rFonts w:hint="eastAsia" w:ascii="仿宋_GB2312" w:hAnsi="仿宋_GB2312" w:eastAsia="仿宋_GB2312" w:cs="仿宋_GB2312"/>
          <w:i w:val="0"/>
          <w:caps w:val="0"/>
          <w:color w:val="auto"/>
          <w:spacing w:val="0"/>
          <w:sz w:val="32"/>
          <w:szCs w:val="32"/>
          <w:highlight w:val="none"/>
          <w:u w:val="none" w:color="auto"/>
        </w:rPr>
        <w:t> 本细则所称用户是指符合《</w:t>
      </w:r>
      <w:r>
        <w:rPr>
          <w:rFonts w:hint="eastAsia" w:ascii="仿宋_GB2312" w:hAnsi="仿宋_GB2312" w:eastAsia="仿宋_GB2312" w:cs="仿宋_GB2312"/>
          <w:i w:val="0"/>
          <w:caps w:val="0"/>
          <w:color w:val="auto"/>
          <w:spacing w:val="0"/>
          <w:sz w:val="32"/>
          <w:szCs w:val="32"/>
          <w:highlight w:val="none"/>
          <w:u w:val="none" w:color="auto"/>
          <w:lang w:val="en-US" w:eastAsia="zh-CN"/>
        </w:rPr>
        <w:t>淮南市</w:t>
      </w:r>
      <w:r>
        <w:rPr>
          <w:rFonts w:hint="eastAsia" w:ascii="仿宋_GB2312" w:hAnsi="仿宋_GB2312" w:eastAsia="仿宋_GB2312" w:cs="仿宋_GB2312"/>
          <w:i w:val="0"/>
          <w:caps w:val="0"/>
          <w:color w:val="auto"/>
          <w:spacing w:val="0"/>
          <w:sz w:val="32"/>
          <w:szCs w:val="32"/>
          <w:highlight w:val="none"/>
          <w:u w:val="none" w:color="auto"/>
        </w:rPr>
        <w:t>电子创业券管理办法（试行）》（以下简称《管理办法》）中规定条件的</w:t>
      </w:r>
      <w:r>
        <w:rPr>
          <w:rFonts w:hint="eastAsia" w:ascii="仿宋_GB2312" w:hAnsi="仿宋_GB2312" w:eastAsia="仿宋_GB2312" w:cs="仿宋_GB2312"/>
          <w:i w:val="0"/>
          <w:caps w:val="0"/>
          <w:color w:val="auto"/>
          <w:spacing w:val="0"/>
          <w:sz w:val="32"/>
          <w:szCs w:val="32"/>
          <w:highlight w:val="none"/>
          <w:u w:val="none" w:color="auto"/>
          <w:lang w:val="en-US" w:eastAsia="zh-CN"/>
        </w:rPr>
        <w:t>创客</w:t>
      </w:r>
      <w:r>
        <w:rPr>
          <w:rFonts w:hint="eastAsia" w:ascii="仿宋_GB2312" w:hAnsi="仿宋_GB2312" w:eastAsia="仿宋_GB2312" w:cs="仿宋_GB2312"/>
          <w:i w:val="0"/>
          <w:caps w:val="0"/>
          <w:color w:val="auto"/>
          <w:spacing w:val="0"/>
          <w:sz w:val="32"/>
          <w:szCs w:val="32"/>
          <w:highlight w:val="none"/>
          <w:u w:val="none" w:color="auto"/>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第三条</w:t>
      </w:r>
      <w:r>
        <w:rPr>
          <w:rFonts w:hint="eastAsia" w:ascii="仿宋_GB2312" w:hAnsi="仿宋_GB2312" w:eastAsia="仿宋_GB2312" w:cs="仿宋_GB2312"/>
          <w:i w:val="0"/>
          <w:caps w:val="0"/>
          <w:color w:val="auto"/>
          <w:spacing w:val="0"/>
          <w:sz w:val="32"/>
          <w:szCs w:val="32"/>
          <w:highlight w:val="none"/>
          <w:u w:val="none" w:color="auto"/>
        </w:rPr>
        <w:t> 本细则所称服务机构是指符合《管理办法》规定要求，能够提供</w:t>
      </w:r>
      <w:r>
        <w:rPr>
          <w:rFonts w:hint="eastAsia" w:ascii="仿宋_GB2312" w:hAnsi="仿宋_GB2312" w:eastAsia="仿宋_GB2312" w:cs="仿宋_GB2312"/>
          <w:i w:val="0"/>
          <w:caps w:val="0"/>
          <w:color w:val="auto"/>
          <w:spacing w:val="0"/>
          <w:sz w:val="32"/>
          <w:szCs w:val="32"/>
          <w:highlight w:val="none"/>
          <w:u w:val="none" w:color="auto"/>
          <w:lang w:val="en-US" w:eastAsia="zh-CN"/>
        </w:rPr>
        <w:t>创业视频微课</w:t>
      </w:r>
      <w:r>
        <w:rPr>
          <w:rFonts w:hint="eastAsia" w:ascii="仿宋_GB2312" w:hAnsi="仿宋_GB2312" w:eastAsia="仿宋_GB2312" w:cs="仿宋_GB2312"/>
          <w:i w:val="0"/>
          <w:caps w:val="0"/>
          <w:color w:val="auto"/>
          <w:spacing w:val="0"/>
          <w:sz w:val="32"/>
          <w:szCs w:val="32"/>
          <w:highlight w:val="none"/>
          <w:u w:val="none" w:color="auto"/>
        </w:rPr>
        <w:t>服务的服务商。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第二章  服务机构规范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第四条</w:t>
      </w:r>
      <w:r>
        <w:rPr>
          <w:rFonts w:hint="eastAsia" w:ascii="仿宋_GB2312" w:hAnsi="仿宋_GB2312" w:eastAsia="仿宋_GB2312" w:cs="仿宋_GB2312"/>
          <w:i w:val="0"/>
          <w:caps w:val="0"/>
          <w:color w:val="auto"/>
          <w:spacing w:val="0"/>
          <w:sz w:val="32"/>
          <w:szCs w:val="32"/>
          <w:highlight w:val="none"/>
          <w:u w:val="none" w:color="auto"/>
        </w:rPr>
        <w:t> 服务机构除符合《管理办法》相关规定外</w:t>
      </w:r>
      <w:r>
        <w:rPr>
          <w:rFonts w:hint="eastAsia" w:ascii="仿宋_GB2312" w:hAnsi="仿宋_GB2312" w:eastAsia="仿宋_GB2312" w:cs="仿宋_GB2312"/>
          <w:i w:val="0"/>
          <w:caps w:val="0"/>
          <w:color w:val="auto"/>
          <w:spacing w:val="0"/>
          <w:sz w:val="32"/>
          <w:szCs w:val="32"/>
          <w:highlight w:val="none"/>
          <w:u w:val="none" w:color="auto"/>
          <w:lang w:val="en-US" w:eastAsia="zh-CN"/>
        </w:rPr>
        <w:t>需</w:t>
      </w:r>
      <w:r>
        <w:rPr>
          <w:rFonts w:hint="eastAsia" w:ascii="仿宋_GB2312" w:hAnsi="仿宋_GB2312" w:eastAsia="仿宋_GB2312" w:cs="仿宋_GB2312"/>
          <w:i w:val="0"/>
          <w:caps w:val="0"/>
          <w:color w:val="auto"/>
          <w:spacing w:val="0"/>
          <w:sz w:val="32"/>
          <w:szCs w:val="32"/>
          <w:highlight w:val="none"/>
          <w:u w:val="none" w:color="auto"/>
        </w:rPr>
        <w:t>同时满足以下条件：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（一）机构持续正常经营满三年，无政府部门或相关机构公布的不良信用、违法犯罪记录，拥有一定的服务能力，且注册资本不低于100万元人民币（含100万元人民币）。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（二）实际控制人近三年不得有政府部门或相关机构公布的违法犯罪及不良诚信记录。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（三）机构拥有《互联网信息服务增值电信业务经营许可证》、《出版物许可证》、《网络文化经营许可证》、《信息网络传播视听节目许可证》其中任意一种资质或者拥有不少于3名的签约授课讲师。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（四）能够提供在线答疑、咨询等服务。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第五条</w:t>
      </w:r>
      <w:r>
        <w:rPr>
          <w:rFonts w:hint="eastAsia" w:ascii="仿宋_GB2312" w:hAnsi="仿宋_GB2312" w:eastAsia="仿宋_GB2312" w:cs="仿宋_GB2312"/>
          <w:i w:val="0"/>
          <w:caps w:val="0"/>
          <w:color w:val="auto"/>
          <w:spacing w:val="0"/>
          <w:sz w:val="32"/>
          <w:szCs w:val="32"/>
          <w:highlight w:val="none"/>
          <w:u w:val="none" w:color="auto"/>
        </w:rPr>
        <w:t> 服务机构</w:t>
      </w:r>
      <w:r>
        <w:rPr>
          <w:rFonts w:hint="eastAsia" w:ascii="仿宋_GB2312" w:hAnsi="仿宋_GB2312" w:eastAsia="仿宋_GB2312" w:cs="仿宋_GB2312"/>
          <w:i w:val="0"/>
          <w:caps w:val="0"/>
          <w:color w:val="auto"/>
          <w:spacing w:val="0"/>
          <w:sz w:val="32"/>
          <w:szCs w:val="32"/>
          <w:highlight w:val="none"/>
          <w:u w:val="none" w:color="auto"/>
          <w:lang w:val="en-US" w:eastAsia="zh-CN"/>
        </w:rPr>
        <w:t>向运营商</w:t>
      </w:r>
      <w:r>
        <w:rPr>
          <w:rFonts w:hint="eastAsia" w:ascii="仿宋_GB2312" w:hAnsi="仿宋_GB2312" w:eastAsia="仿宋_GB2312" w:cs="仿宋_GB2312"/>
          <w:i w:val="0"/>
          <w:caps w:val="0"/>
          <w:color w:val="auto"/>
          <w:spacing w:val="0"/>
          <w:sz w:val="32"/>
          <w:szCs w:val="32"/>
          <w:highlight w:val="none"/>
          <w:u w:val="none" w:color="auto"/>
        </w:rPr>
        <w:t>申请成为</w:t>
      </w:r>
      <w:r>
        <w:rPr>
          <w:rFonts w:hint="eastAsia" w:ascii="仿宋_GB2312" w:hAnsi="仿宋_GB2312" w:eastAsia="仿宋_GB2312" w:cs="仿宋_GB2312"/>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i w:val="0"/>
          <w:caps w:val="0"/>
          <w:color w:val="auto"/>
          <w:spacing w:val="0"/>
          <w:sz w:val="32"/>
          <w:szCs w:val="32"/>
          <w:highlight w:val="none"/>
          <w:u w:val="none" w:color="auto"/>
        </w:rPr>
        <w:t>创业券服务商，须提供以下材料：</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（一）企业法人营业执照彩色扫描件；</w:t>
      </w:r>
      <w:r>
        <w:rPr>
          <w:rFonts w:hint="eastAsia" w:ascii="仿宋_GB2312" w:hAnsi="华文宋体" w:eastAsia="仿宋_GB2312" w:cs="宋体"/>
          <w:color w:val="auto"/>
          <w:kern w:val="0"/>
          <w:sz w:val="32"/>
          <w:szCs w:val="32"/>
          <w:highlight w:val="none"/>
          <w:u w:val="none" w:color="auto"/>
        </w:rPr>
        <w:t>无</w:t>
      </w:r>
      <w:r>
        <w:rPr>
          <w:rFonts w:hint="eastAsia" w:ascii="仿宋_GB2312" w:hAnsi="仿宋" w:eastAsia="仿宋_GB2312" w:cs="宋体"/>
          <w:color w:val="auto"/>
          <w:kern w:val="0"/>
          <w:sz w:val="32"/>
          <w:szCs w:val="32"/>
          <w:highlight w:val="none"/>
          <w:u w:val="none" w:color="auto"/>
        </w:rPr>
        <w:t>政府部门</w:t>
      </w:r>
      <w:r>
        <w:rPr>
          <w:rFonts w:hint="eastAsia" w:ascii="仿宋_GB2312" w:hAnsi="仿宋" w:eastAsia="仿宋_GB2312" w:cs="宋体"/>
          <w:color w:val="auto"/>
          <w:kern w:val="0"/>
          <w:sz w:val="32"/>
          <w:szCs w:val="32"/>
          <w:highlight w:val="none"/>
          <w:u w:val="none" w:color="auto"/>
          <w:lang w:val="en-US" w:eastAsia="zh-CN"/>
        </w:rPr>
        <w:t>或相关</w:t>
      </w:r>
      <w:r>
        <w:rPr>
          <w:rFonts w:hint="eastAsia" w:ascii="仿宋_GB2312" w:hAnsi="仿宋" w:eastAsia="仿宋_GB2312" w:cs="宋体"/>
          <w:color w:val="auto"/>
          <w:kern w:val="0"/>
          <w:sz w:val="32"/>
          <w:szCs w:val="32"/>
          <w:highlight w:val="none"/>
          <w:u w:val="none" w:color="auto"/>
        </w:rPr>
        <w:t>机构公布的</w:t>
      </w:r>
      <w:r>
        <w:rPr>
          <w:rFonts w:hint="eastAsia" w:ascii="仿宋_GB2312" w:hAnsi="仿宋_GB2312" w:eastAsia="仿宋_GB2312" w:cs="仿宋_GB2312"/>
          <w:i w:val="0"/>
          <w:caps w:val="0"/>
          <w:color w:val="auto"/>
          <w:spacing w:val="0"/>
          <w:sz w:val="32"/>
          <w:szCs w:val="32"/>
          <w:highlight w:val="none"/>
          <w:u w:val="none" w:color="auto"/>
        </w:rPr>
        <w:t>违法犯罪</w:t>
      </w:r>
      <w:r>
        <w:rPr>
          <w:rFonts w:hint="eastAsia" w:ascii="仿宋_GB2312" w:hAnsi="仿宋_GB2312" w:eastAsia="仿宋_GB2312" w:cs="仿宋_GB2312"/>
          <w:i w:val="0"/>
          <w:caps w:val="0"/>
          <w:color w:val="auto"/>
          <w:spacing w:val="0"/>
          <w:sz w:val="32"/>
          <w:szCs w:val="32"/>
          <w:highlight w:val="none"/>
          <w:u w:val="none" w:color="auto"/>
          <w:lang w:val="en-US" w:eastAsia="zh-CN"/>
        </w:rPr>
        <w:t>及</w:t>
      </w:r>
      <w:r>
        <w:rPr>
          <w:rFonts w:hint="eastAsia" w:ascii="仿宋_GB2312" w:hAnsi="仿宋" w:eastAsia="仿宋_GB2312" w:cs="宋体"/>
          <w:color w:val="auto"/>
          <w:kern w:val="0"/>
          <w:sz w:val="32"/>
          <w:szCs w:val="32"/>
          <w:highlight w:val="none"/>
          <w:u w:val="none" w:color="auto"/>
        </w:rPr>
        <w:t>不良记录</w:t>
      </w:r>
      <w:r>
        <w:rPr>
          <w:rFonts w:hint="eastAsia" w:ascii="仿宋_GB2312" w:hAnsi="华文宋体" w:eastAsia="仿宋_GB2312" w:cs="宋体"/>
          <w:color w:val="auto"/>
          <w:kern w:val="0"/>
          <w:sz w:val="32"/>
          <w:szCs w:val="32"/>
          <w:highlight w:val="none"/>
          <w:u w:val="none" w:color="auto"/>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16"/>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（二）提供以下证明材料之一：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16"/>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1.《互联网信息服务增值电信业务经营许可证》的彩色扫描件；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16"/>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2.《出版物许可证》的彩色扫描件；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16"/>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3.《网络文化经营许可证》的彩色扫描件；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16"/>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4.《信息网络传播视听节目许可证》的彩色扫描件；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516"/>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5.机构与其授课讲师的聘任合同或聘任证书的彩色扫描件。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第三章  课程讲师规范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六</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i w:val="0"/>
          <w:caps w:val="0"/>
          <w:color w:val="auto"/>
          <w:spacing w:val="0"/>
          <w:sz w:val="32"/>
          <w:szCs w:val="32"/>
          <w:highlight w:val="none"/>
          <w:u w:val="none" w:color="auto"/>
        </w:rPr>
        <w:t>机构签约授课讲师和提供</w:t>
      </w:r>
      <w:r>
        <w:rPr>
          <w:rFonts w:hint="eastAsia" w:ascii="仿宋_GB2312" w:hAnsi="仿宋_GB2312" w:eastAsia="仿宋_GB2312" w:cs="仿宋_GB2312"/>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i w:val="0"/>
          <w:caps w:val="0"/>
          <w:color w:val="auto"/>
          <w:spacing w:val="0"/>
          <w:sz w:val="32"/>
          <w:szCs w:val="32"/>
          <w:highlight w:val="none"/>
          <w:u w:val="none" w:color="auto"/>
        </w:rPr>
        <w:t>授课讲师必须满足以下条件：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8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（一）近三年不得有政府部门等相关机构公布的不良信用</w:t>
      </w:r>
      <w:r>
        <w:rPr>
          <w:rFonts w:hint="eastAsia" w:ascii="仿宋_GB2312" w:hAnsi="仿宋_GB2312" w:eastAsia="仿宋_GB2312" w:cs="仿宋_GB2312"/>
          <w:i w:val="0"/>
          <w:caps w:val="0"/>
          <w:color w:val="auto"/>
          <w:spacing w:val="0"/>
          <w:sz w:val="32"/>
          <w:szCs w:val="32"/>
          <w:highlight w:val="none"/>
          <w:u w:val="none" w:color="auto"/>
          <w:lang w:val="en-US" w:eastAsia="zh-CN"/>
        </w:rPr>
        <w:t>等记录</w:t>
      </w:r>
      <w:r>
        <w:rPr>
          <w:rFonts w:hint="eastAsia" w:ascii="仿宋_GB2312" w:hAnsi="仿宋_GB2312" w:eastAsia="仿宋_GB2312" w:cs="仿宋_GB2312"/>
          <w:i w:val="0"/>
          <w:caps w:val="0"/>
          <w:color w:val="auto"/>
          <w:spacing w:val="0"/>
          <w:sz w:val="32"/>
          <w:szCs w:val="32"/>
          <w:highlight w:val="none"/>
          <w:u w:val="none" w:color="auto"/>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8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（二）拥有以下资质之一：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8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 1.拥有省级及以上政府机构认证的相关培训资质；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8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 2.拥有省级及以上权威行业机构认证的专业资质；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8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 3.被省级及以上权威组织聘任为创业导师或大赛评委；</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48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 4.具有副高级及以上职称。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七</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rPr>
        <w:t>服务机构向运营商申请成为</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b w:val="0"/>
          <w:i w:val="0"/>
          <w:caps w:val="0"/>
          <w:color w:val="auto"/>
          <w:spacing w:val="0"/>
          <w:sz w:val="32"/>
          <w:szCs w:val="32"/>
          <w:highlight w:val="none"/>
          <w:u w:val="none" w:color="auto"/>
        </w:rPr>
        <w:t>创业券服务商，须同时提供以下签约授课讲师和提供</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b w:val="0"/>
          <w:i w:val="0"/>
          <w:caps w:val="0"/>
          <w:color w:val="auto"/>
          <w:spacing w:val="0"/>
          <w:sz w:val="32"/>
          <w:szCs w:val="32"/>
          <w:highlight w:val="none"/>
          <w:u w:val="none" w:color="auto"/>
        </w:rPr>
        <w:t>课授课讲师的相关材料：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   （一）讲师的个人介绍。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   （二）相关资质证书彩色扫描件或官方凭证。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   （三）身份证正反面。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320" w:firstLineChars="100"/>
        <w:jc w:val="both"/>
        <w:textAlignment w:val="auto"/>
        <w:rPr>
          <w:rFonts w:hint="default" w:ascii="仿宋_GB2312" w:hAnsi="仿宋_GB2312" w:eastAsia="仿宋_GB2312" w:cs="仿宋_GB2312"/>
          <w:b w:val="0"/>
          <w:i w:val="0"/>
          <w:caps w:val="0"/>
          <w:color w:val="auto"/>
          <w:spacing w:val="0"/>
          <w:sz w:val="32"/>
          <w:szCs w:val="32"/>
          <w:highlight w:val="none"/>
          <w:u w:val="none" w:color="auto"/>
          <w:lang w:val="en-US" w:eastAsia="zh-CN"/>
        </w:rPr>
      </w:pPr>
      <w:r>
        <w:rPr>
          <w:rFonts w:hint="eastAsia" w:ascii="仿宋_GB2312" w:hAnsi="仿宋_GB2312" w:eastAsia="仿宋_GB2312" w:cs="仿宋_GB2312"/>
          <w:b w:val="0"/>
          <w:i w:val="0"/>
          <w:caps w:val="0"/>
          <w:color w:val="auto"/>
          <w:spacing w:val="0"/>
          <w:sz w:val="32"/>
          <w:szCs w:val="32"/>
          <w:highlight w:val="none"/>
          <w:u w:val="none" w:color="auto"/>
          <w:lang w:eastAsia="zh-CN"/>
        </w:rPr>
        <w:t>（</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四</w:t>
      </w:r>
      <w:r>
        <w:rPr>
          <w:rFonts w:hint="eastAsia" w:ascii="仿宋_GB2312" w:hAnsi="仿宋_GB2312" w:eastAsia="仿宋_GB2312" w:cs="仿宋_GB2312"/>
          <w:b w:val="0"/>
          <w:i w:val="0"/>
          <w:caps w:val="0"/>
          <w:color w:val="auto"/>
          <w:spacing w:val="0"/>
          <w:sz w:val="32"/>
          <w:szCs w:val="32"/>
          <w:highlight w:val="none"/>
          <w:u w:val="none" w:color="auto"/>
          <w:lang w:eastAsia="zh-CN"/>
        </w:rPr>
        <w:t>）</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不良记录证明</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第四章  </w:t>
      </w:r>
      <w:r>
        <w:rPr>
          <w:rStyle w:val="6"/>
          <w:rFonts w:hint="eastAsia" w:ascii="黑体" w:hAnsi="黑体" w:eastAsia="黑体" w:cs="黑体"/>
          <w:b w:val="0"/>
          <w:bCs/>
          <w:i w:val="0"/>
          <w:caps w:val="0"/>
          <w:color w:val="auto"/>
          <w:spacing w:val="0"/>
          <w:sz w:val="32"/>
          <w:szCs w:val="32"/>
          <w:highlight w:val="none"/>
          <w:u w:val="none" w:color="auto"/>
          <w:lang w:val="en-US" w:eastAsia="zh-CN"/>
        </w:rPr>
        <w:t>视频微课</w:t>
      </w:r>
      <w:r>
        <w:rPr>
          <w:rStyle w:val="6"/>
          <w:rFonts w:hint="eastAsia" w:ascii="黑体" w:hAnsi="黑体" w:eastAsia="黑体" w:cs="黑体"/>
          <w:b w:val="0"/>
          <w:bCs/>
          <w:i w:val="0"/>
          <w:caps w:val="0"/>
          <w:color w:val="auto"/>
          <w:spacing w:val="0"/>
          <w:sz w:val="32"/>
          <w:szCs w:val="32"/>
          <w:highlight w:val="none"/>
          <w:u w:val="none" w:color="auto"/>
        </w:rPr>
        <w:t>课程规范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八</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b w:val="0"/>
          <w:i w:val="0"/>
          <w:caps w:val="0"/>
          <w:color w:val="auto"/>
          <w:spacing w:val="0"/>
          <w:sz w:val="32"/>
          <w:szCs w:val="32"/>
          <w:highlight w:val="none"/>
          <w:u w:val="none" w:color="auto"/>
        </w:rPr>
        <w:t>须为</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就业创业</w:t>
      </w:r>
      <w:r>
        <w:rPr>
          <w:rFonts w:hint="eastAsia" w:ascii="仿宋_GB2312" w:hAnsi="仿宋_GB2312" w:eastAsia="仿宋_GB2312" w:cs="仿宋_GB2312"/>
          <w:b w:val="0"/>
          <w:i w:val="0"/>
          <w:caps w:val="0"/>
          <w:color w:val="auto"/>
          <w:spacing w:val="0"/>
          <w:sz w:val="32"/>
          <w:szCs w:val="32"/>
          <w:highlight w:val="none"/>
          <w:u w:val="none" w:color="auto"/>
        </w:rPr>
        <w:t>相关课程，包含但不限于以下类别：</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人力资源管理类、</w:t>
      </w:r>
      <w:r>
        <w:rPr>
          <w:rFonts w:hint="eastAsia" w:ascii="仿宋_GB2312" w:hAnsi="仿宋_GB2312" w:eastAsia="仿宋_GB2312" w:cs="仿宋_GB2312"/>
          <w:b w:val="0"/>
          <w:i w:val="0"/>
          <w:caps w:val="0"/>
          <w:color w:val="auto"/>
          <w:spacing w:val="0"/>
          <w:sz w:val="32"/>
          <w:szCs w:val="32"/>
          <w:highlight w:val="none"/>
          <w:u w:val="none" w:color="auto"/>
        </w:rPr>
        <w:t>企业</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商业模式类</w:t>
      </w:r>
      <w:r>
        <w:rPr>
          <w:rFonts w:hint="eastAsia" w:ascii="仿宋_GB2312" w:hAnsi="仿宋_GB2312" w:eastAsia="仿宋_GB2312" w:cs="仿宋_GB2312"/>
          <w:b w:val="0"/>
          <w:i w:val="0"/>
          <w:caps w:val="0"/>
          <w:color w:val="auto"/>
          <w:spacing w:val="0"/>
          <w:sz w:val="32"/>
          <w:szCs w:val="32"/>
          <w:highlight w:val="none"/>
          <w:u w:val="none" w:color="auto"/>
        </w:rPr>
        <w:t>、</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市场营销类</w:t>
      </w:r>
      <w:r>
        <w:rPr>
          <w:rFonts w:hint="eastAsia" w:ascii="仿宋_GB2312" w:hAnsi="仿宋_GB2312" w:eastAsia="仿宋_GB2312" w:cs="仿宋_GB2312"/>
          <w:b w:val="0"/>
          <w:i w:val="0"/>
          <w:caps w:val="0"/>
          <w:color w:val="auto"/>
          <w:spacing w:val="0"/>
          <w:sz w:val="32"/>
          <w:szCs w:val="32"/>
          <w:highlight w:val="none"/>
          <w:u w:val="none" w:color="auto"/>
        </w:rPr>
        <w:t>、</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新媒体运营</w:t>
      </w:r>
      <w:r>
        <w:rPr>
          <w:rFonts w:hint="eastAsia" w:ascii="仿宋_GB2312" w:hAnsi="仿宋_GB2312" w:eastAsia="仿宋_GB2312" w:cs="仿宋_GB2312"/>
          <w:b w:val="0"/>
          <w:i w:val="0"/>
          <w:caps w:val="0"/>
          <w:color w:val="auto"/>
          <w:spacing w:val="0"/>
          <w:sz w:val="32"/>
          <w:szCs w:val="32"/>
          <w:highlight w:val="none"/>
          <w:u w:val="none" w:color="auto"/>
        </w:rPr>
        <w:t>类</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等</w:t>
      </w:r>
      <w:r>
        <w:rPr>
          <w:rFonts w:hint="eastAsia" w:ascii="仿宋_GB2312" w:hAnsi="仿宋_GB2312" w:eastAsia="仿宋_GB2312" w:cs="仿宋_GB2312"/>
          <w:b w:val="0"/>
          <w:i w:val="0"/>
          <w:caps w:val="0"/>
          <w:color w:val="auto"/>
          <w:spacing w:val="0"/>
          <w:sz w:val="32"/>
          <w:szCs w:val="32"/>
          <w:highlight w:val="none"/>
          <w:u w:val="none" w:color="auto"/>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九</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b w:val="0"/>
          <w:i w:val="0"/>
          <w:caps w:val="0"/>
          <w:color w:val="auto"/>
          <w:spacing w:val="0"/>
          <w:sz w:val="32"/>
          <w:szCs w:val="32"/>
          <w:highlight w:val="none"/>
          <w:u w:val="none" w:color="auto"/>
        </w:rPr>
        <w:t>的视频内容完整，逻辑清晰，重难点明确。必须遵守国家法律法规，必须符合相关政治纪律规定,弘扬社会主义核心价值观，积极传播正能量，无任何不当言论，积极健康向上，无色情、暴力等不良违法违规内容。同时必须符合《网络视听节目内容审核通则》、《网络短视频平台管理规范》、《&lt;网络短视频内容审核标准细则&gt;100条》等现行法律法规与政策的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lang w:val="en-US" w:eastAsia="zh-CN"/>
        </w:rPr>
      </w:pPr>
      <w:r>
        <w:rPr>
          <w:rStyle w:val="6"/>
          <w:rFonts w:hint="eastAsia" w:ascii="仿宋_GB2312" w:hAnsi="仿宋_GB2312" w:eastAsia="仿宋_GB2312" w:cs="仿宋_GB2312"/>
          <w:b/>
          <w:i w:val="0"/>
          <w:caps w:val="0"/>
          <w:color w:val="auto"/>
          <w:spacing w:val="0"/>
          <w:sz w:val="32"/>
          <w:szCs w:val="32"/>
          <w:highlight w:val="none"/>
          <w:u w:val="none" w:color="auto"/>
        </w:rPr>
        <w:t>第十条 </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视频微课课程产权关系明晰，不存在知识产权纠纷。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一</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rPr>
        <w:t>整套视频时长不少于3小时，每个单项视频不少于15分钟且不超过30分钟，整套课程中的单项视频课程不能重复，每个单项视频课程内容完整。每个机构需提供不少于5分钟的试看，可以提供多套不同类别的视频课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二</w:t>
      </w:r>
      <w:r>
        <w:rPr>
          <w:rStyle w:val="6"/>
          <w:rFonts w:hint="eastAsia" w:ascii="仿宋_GB2312" w:hAnsi="仿宋_GB2312" w:eastAsia="仿宋_GB2312" w:cs="仿宋_GB2312"/>
          <w:b/>
          <w:i w:val="0"/>
          <w:caps w:val="0"/>
          <w:color w:val="auto"/>
          <w:spacing w:val="0"/>
          <w:sz w:val="32"/>
          <w:szCs w:val="32"/>
          <w:highlight w:val="none"/>
          <w:u w:val="none" w:color="auto"/>
        </w:rPr>
        <w:t>条</w:t>
      </w:r>
      <w:r>
        <w:rPr>
          <w:rFonts w:hint="eastAsia" w:ascii="仿宋_GB2312" w:hAnsi="仿宋_GB2312" w:eastAsia="仿宋_GB2312" w:cs="仿宋_GB2312"/>
          <w:b w:val="0"/>
          <w:i w:val="0"/>
          <w:caps w:val="0"/>
          <w:color w:val="auto"/>
          <w:spacing w:val="0"/>
          <w:sz w:val="32"/>
          <w:szCs w:val="32"/>
          <w:highlight w:val="none"/>
          <w:u w:val="none" w:color="auto"/>
        </w:rPr>
        <w:t> 服务机构向</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市人社局</w:t>
      </w:r>
      <w:r>
        <w:rPr>
          <w:rFonts w:hint="eastAsia" w:ascii="仿宋_GB2312" w:hAnsi="仿宋_GB2312" w:eastAsia="仿宋_GB2312" w:cs="仿宋_GB2312"/>
          <w:b w:val="0"/>
          <w:i w:val="0"/>
          <w:caps w:val="0"/>
          <w:color w:val="auto"/>
          <w:spacing w:val="0"/>
          <w:sz w:val="32"/>
          <w:szCs w:val="32"/>
          <w:highlight w:val="none"/>
          <w:u w:val="none" w:color="auto"/>
        </w:rPr>
        <w:t>申请</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b w:val="0"/>
          <w:i w:val="0"/>
          <w:caps w:val="0"/>
          <w:color w:val="auto"/>
          <w:spacing w:val="0"/>
          <w:sz w:val="32"/>
          <w:szCs w:val="32"/>
          <w:highlight w:val="none"/>
          <w:u w:val="none" w:color="auto"/>
        </w:rPr>
        <w:t>上线，须提供以下材料：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   （一）所提供课程的简介、课程视频及其讲义PPT或PDF格式文件；所提供课程的知识产权无纠纷声明或作品著作权登记证书等知识产权相关证明材料；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   （二）考试试题题库，以单项选择题和多项选择题为主，不少于60题，</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题库应每年更新一次，更新内容不得少于原有题库的50%，</w:t>
      </w:r>
      <w:r>
        <w:rPr>
          <w:rFonts w:hint="eastAsia" w:ascii="仿宋_GB2312" w:hAnsi="仿宋_GB2312" w:eastAsia="仿宋_GB2312" w:cs="仿宋_GB2312"/>
          <w:b w:val="0"/>
          <w:i w:val="0"/>
          <w:caps w:val="0"/>
          <w:color w:val="auto"/>
          <w:spacing w:val="0"/>
          <w:sz w:val="32"/>
          <w:szCs w:val="32"/>
          <w:highlight w:val="none"/>
          <w:u w:val="none" w:color="auto"/>
        </w:rPr>
        <w:t>且试题内容不得向外界公开；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   （三）课程市场价格及云平台售价。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lang w:eastAsia="zh-CN"/>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三</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rPr>
        <w:t>运营商</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及</w:t>
      </w:r>
      <w:r>
        <w:rPr>
          <w:rFonts w:hint="default" w:ascii="仿宋_GB2312" w:hAnsi="仿宋_GB2312" w:eastAsia="仿宋_GB2312" w:cs="仿宋_GB2312"/>
          <w:b w:val="0"/>
          <w:i w:val="0"/>
          <w:caps w:val="0"/>
          <w:color w:val="auto"/>
          <w:spacing w:val="0"/>
          <w:sz w:val="32"/>
          <w:szCs w:val="32"/>
          <w:highlight w:val="none"/>
          <w:u w:val="none" w:color="auto"/>
        </w:rPr>
        <w:t>第三方监理单位</w:t>
      </w:r>
      <w:r>
        <w:rPr>
          <w:rFonts w:hint="eastAsia" w:ascii="仿宋_GB2312" w:hAnsi="仿宋_GB2312" w:eastAsia="仿宋_GB2312" w:cs="仿宋_GB2312"/>
          <w:b w:val="0"/>
          <w:i w:val="0"/>
          <w:caps w:val="0"/>
          <w:color w:val="auto"/>
          <w:spacing w:val="0"/>
          <w:sz w:val="32"/>
          <w:szCs w:val="32"/>
          <w:highlight w:val="none"/>
          <w:u w:val="none" w:color="auto"/>
        </w:rPr>
        <w:t>对</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市人社局</w:t>
      </w:r>
      <w:r>
        <w:rPr>
          <w:rFonts w:hint="eastAsia" w:ascii="仿宋_GB2312" w:hAnsi="仿宋_GB2312" w:eastAsia="仿宋_GB2312" w:cs="仿宋_GB2312"/>
          <w:b w:val="0"/>
          <w:i w:val="0"/>
          <w:caps w:val="0"/>
          <w:color w:val="auto"/>
          <w:spacing w:val="0"/>
          <w:sz w:val="32"/>
          <w:szCs w:val="32"/>
          <w:highlight w:val="none"/>
          <w:u w:val="none" w:color="auto"/>
        </w:rPr>
        <w:t>提供的视频上线材料进行审核与综合评定，同时</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按照《管理办法》及</w:t>
      </w:r>
      <w:r>
        <w:rPr>
          <w:rFonts w:hint="eastAsia" w:ascii="仿宋_GB2312" w:hAnsi="仿宋_GB2312" w:eastAsia="仿宋_GB2312" w:cs="仿宋_GB2312"/>
          <w:b w:val="0"/>
          <w:i w:val="0"/>
          <w:caps w:val="0"/>
          <w:color w:val="auto"/>
          <w:spacing w:val="0"/>
          <w:sz w:val="32"/>
          <w:szCs w:val="32"/>
          <w:highlight w:val="none"/>
          <w:u w:val="none" w:color="auto"/>
        </w:rPr>
        <w:t>本实施细则的要求出具审核意见并报</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淮南市人社局</w:t>
      </w:r>
      <w:r>
        <w:rPr>
          <w:rFonts w:hint="eastAsia" w:ascii="仿宋_GB2312" w:hAnsi="仿宋_GB2312" w:eastAsia="仿宋_GB2312" w:cs="仿宋_GB2312"/>
          <w:b w:val="0"/>
          <w:i w:val="0"/>
          <w:caps w:val="0"/>
          <w:color w:val="auto"/>
          <w:spacing w:val="0"/>
          <w:sz w:val="32"/>
          <w:szCs w:val="32"/>
          <w:highlight w:val="none"/>
          <w:u w:val="none" w:color="auto"/>
        </w:rPr>
        <w:t>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第五章  补贴标准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四</w:t>
      </w:r>
      <w:r>
        <w:rPr>
          <w:rStyle w:val="6"/>
          <w:rFonts w:hint="eastAsia" w:ascii="仿宋_GB2312" w:hAnsi="仿宋_GB2312" w:eastAsia="仿宋_GB2312" w:cs="仿宋_GB2312"/>
          <w:b/>
          <w:i w:val="0"/>
          <w:caps w:val="0"/>
          <w:color w:val="auto"/>
          <w:spacing w:val="0"/>
          <w:sz w:val="32"/>
          <w:szCs w:val="32"/>
          <w:highlight w:val="none"/>
          <w:u w:val="none" w:color="auto"/>
        </w:rPr>
        <w:t>条</w:t>
      </w:r>
      <w:r>
        <w:rPr>
          <w:rFonts w:hint="eastAsia" w:ascii="仿宋_GB2312" w:hAnsi="仿宋_GB2312" w:eastAsia="仿宋_GB2312" w:cs="仿宋_GB2312"/>
          <w:b w:val="0"/>
          <w:i w:val="0"/>
          <w:caps w:val="0"/>
          <w:color w:val="auto"/>
          <w:spacing w:val="0"/>
          <w:sz w:val="32"/>
          <w:szCs w:val="32"/>
          <w:highlight w:val="none"/>
          <w:u w:val="none" w:color="auto"/>
        </w:rPr>
        <w:t> </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淮南</w:t>
      </w:r>
      <w:r>
        <w:rPr>
          <w:rFonts w:hint="eastAsia" w:ascii="仿宋_GB2312" w:hAnsi="仿宋_GB2312" w:eastAsia="仿宋_GB2312" w:cs="仿宋_GB2312"/>
          <w:b w:val="0"/>
          <w:i w:val="0"/>
          <w:caps w:val="0"/>
          <w:color w:val="auto"/>
          <w:spacing w:val="0"/>
          <w:sz w:val="32"/>
          <w:szCs w:val="32"/>
          <w:highlight w:val="none"/>
          <w:u w:val="none" w:color="auto"/>
        </w:rPr>
        <w:t>云平台对于每套</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视频微课</w:t>
      </w:r>
      <w:r>
        <w:rPr>
          <w:rFonts w:hint="eastAsia" w:ascii="仿宋_GB2312" w:hAnsi="仿宋_GB2312" w:eastAsia="仿宋_GB2312" w:cs="仿宋_GB2312"/>
          <w:b w:val="0"/>
          <w:i w:val="0"/>
          <w:caps w:val="0"/>
          <w:color w:val="auto"/>
          <w:spacing w:val="0"/>
          <w:sz w:val="32"/>
          <w:szCs w:val="32"/>
          <w:highlight w:val="none"/>
          <w:u w:val="none" w:color="auto"/>
        </w:rPr>
        <w:t>最高支持1000个创业金币，用户可根据自身条件与需求选择任意服务机构提供的一套或多套创业</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就业视频微课课程</w:t>
      </w:r>
      <w:r>
        <w:rPr>
          <w:rFonts w:hint="eastAsia" w:ascii="仿宋_GB2312" w:hAnsi="仿宋_GB2312" w:eastAsia="仿宋_GB2312" w:cs="仿宋_GB2312"/>
          <w:b w:val="0"/>
          <w:i w:val="0"/>
          <w:caps w:val="0"/>
          <w:color w:val="auto"/>
          <w:spacing w:val="0"/>
          <w:sz w:val="32"/>
          <w:szCs w:val="32"/>
          <w:highlight w:val="none"/>
          <w:u w:val="none" w:color="auto"/>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第六章  监督管理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五</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rPr>
        <w:t>用户及服务机构按照《管理办法》中规定的流程及相关要求在云平台享受服务或提供服务，同时履行相关职责。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六</w:t>
      </w:r>
      <w:r>
        <w:rPr>
          <w:rStyle w:val="6"/>
          <w:rFonts w:hint="eastAsia" w:ascii="仿宋_GB2312" w:hAnsi="仿宋_GB2312" w:eastAsia="仿宋_GB2312" w:cs="仿宋_GB2312"/>
          <w:b/>
          <w:i w:val="0"/>
          <w:caps w:val="0"/>
          <w:color w:val="auto"/>
          <w:spacing w:val="0"/>
          <w:sz w:val="32"/>
          <w:szCs w:val="32"/>
          <w:highlight w:val="none"/>
          <w:u w:val="none" w:color="auto"/>
        </w:rPr>
        <w:t>条</w:t>
      </w:r>
      <w:r>
        <w:rPr>
          <w:rFonts w:hint="eastAsia" w:ascii="仿宋_GB2312" w:hAnsi="仿宋_GB2312" w:eastAsia="仿宋_GB2312" w:cs="仿宋_GB2312"/>
          <w:b w:val="0"/>
          <w:i w:val="0"/>
          <w:caps w:val="0"/>
          <w:color w:val="auto"/>
          <w:spacing w:val="0"/>
          <w:sz w:val="32"/>
          <w:szCs w:val="32"/>
          <w:highlight w:val="none"/>
          <w:u w:val="none" w:color="auto"/>
        </w:rPr>
        <w:t> 用户在享受服务的同时应履行以下义务：</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lang w:val="en-US" w:eastAsia="zh-CN"/>
        </w:rPr>
        <w:t>完整、</w:t>
      </w:r>
      <w:r>
        <w:rPr>
          <w:rFonts w:hint="eastAsia" w:ascii="仿宋_GB2312" w:hAnsi="仿宋_GB2312" w:eastAsia="仿宋_GB2312" w:cs="仿宋_GB2312"/>
          <w:b w:val="0"/>
          <w:i w:val="0"/>
          <w:caps w:val="0"/>
          <w:color w:val="auto"/>
          <w:spacing w:val="0"/>
          <w:sz w:val="32"/>
          <w:szCs w:val="32"/>
          <w:highlight w:val="none"/>
          <w:u w:val="none" w:color="auto"/>
        </w:rPr>
        <w:t>及时观看视频课程；</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b w:val="0"/>
          <w:i w:val="0"/>
          <w:caps w:val="0"/>
          <w:color w:val="auto"/>
          <w:spacing w:val="0"/>
          <w:sz w:val="32"/>
          <w:szCs w:val="32"/>
          <w:highlight w:val="none"/>
          <w:u w:val="none" w:color="auto"/>
        </w:rPr>
        <w:t>观看视频后及时完成考试答题；</w:t>
      </w:r>
    </w:p>
    <w:p>
      <w:pPr>
        <w:pStyle w:val="8"/>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及时对观看完成的视频课程进行评价。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七</w:t>
      </w:r>
      <w:r>
        <w:rPr>
          <w:rStyle w:val="6"/>
          <w:rFonts w:hint="eastAsia" w:ascii="仿宋_GB2312" w:hAnsi="仿宋_GB2312" w:eastAsia="仿宋_GB2312" w:cs="仿宋_GB2312"/>
          <w:b/>
          <w:i w:val="0"/>
          <w:caps w:val="0"/>
          <w:color w:val="auto"/>
          <w:spacing w:val="0"/>
          <w:sz w:val="32"/>
          <w:szCs w:val="32"/>
          <w:highlight w:val="none"/>
          <w:u w:val="none" w:color="auto"/>
        </w:rPr>
        <w:t>条</w:t>
      </w:r>
      <w:r>
        <w:rPr>
          <w:rFonts w:hint="eastAsia" w:ascii="仿宋_GB2312" w:hAnsi="仿宋_GB2312" w:eastAsia="仿宋_GB2312" w:cs="仿宋_GB2312"/>
          <w:i w:val="0"/>
          <w:caps w:val="0"/>
          <w:color w:val="auto"/>
          <w:spacing w:val="0"/>
          <w:sz w:val="32"/>
          <w:szCs w:val="32"/>
          <w:highlight w:val="none"/>
          <w:u w:val="none" w:color="auto"/>
        </w:rPr>
        <w:t> 服务机构在提供服务的同时应该履行以下义务：</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rightChars="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（一）确保视频内容符合国家相关法律法规，且无任何不当政治言论。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（二）清楚、完整地将创业券相关政策及补贴标准告知用户。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（三）接受</w:t>
      </w:r>
      <w:r>
        <w:rPr>
          <w:rFonts w:hint="eastAsia" w:ascii="仿宋_GB2312" w:hAnsi="仿宋_GB2312" w:eastAsia="仿宋_GB2312" w:cs="仿宋_GB2312"/>
          <w:i w:val="0"/>
          <w:caps w:val="0"/>
          <w:color w:val="auto"/>
          <w:spacing w:val="0"/>
          <w:sz w:val="32"/>
          <w:szCs w:val="32"/>
          <w:highlight w:val="none"/>
          <w:u w:val="none" w:color="auto"/>
          <w:lang w:val="en-US" w:eastAsia="zh-CN"/>
        </w:rPr>
        <w:t>淮南云平台</w:t>
      </w:r>
      <w:r>
        <w:rPr>
          <w:rFonts w:hint="eastAsia" w:ascii="仿宋_GB2312" w:hAnsi="仿宋_GB2312" w:eastAsia="仿宋_GB2312" w:cs="仿宋_GB2312"/>
          <w:i w:val="0"/>
          <w:caps w:val="0"/>
          <w:color w:val="auto"/>
          <w:spacing w:val="0"/>
          <w:sz w:val="32"/>
          <w:szCs w:val="32"/>
          <w:highlight w:val="none"/>
          <w:u w:val="none" w:color="auto"/>
        </w:rPr>
        <w:t>运营商的统一管理并按要求开展业务活动。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八</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rPr>
        <w:t>运营商及</w:t>
      </w:r>
      <w:r>
        <w:rPr>
          <w:rFonts w:hint="default" w:ascii="仿宋_GB2312" w:hAnsi="仿宋_GB2312" w:eastAsia="仿宋_GB2312" w:cs="仿宋_GB2312"/>
          <w:b w:val="0"/>
          <w:i w:val="0"/>
          <w:caps w:val="0"/>
          <w:color w:val="auto"/>
          <w:spacing w:val="0"/>
          <w:sz w:val="32"/>
          <w:szCs w:val="32"/>
          <w:highlight w:val="none"/>
          <w:u w:val="none" w:color="auto"/>
        </w:rPr>
        <w:t>第三方监理单位</w:t>
      </w:r>
      <w:r>
        <w:rPr>
          <w:rFonts w:hint="eastAsia" w:ascii="仿宋_GB2312" w:hAnsi="仿宋_GB2312" w:eastAsia="仿宋_GB2312" w:cs="仿宋_GB2312"/>
          <w:b w:val="0"/>
          <w:i w:val="0"/>
          <w:caps w:val="0"/>
          <w:color w:val="auto"/>
          <w:spacing w:val="0"/>
          <w:sz w:val="32"/>
          <w:szCs w:val="32"/>
          <w:highlight w:val="none"/>
          <w:u w:val="none" w:color="auto"/>
        </w:rPr>
        <w:t>根据《管理办法》规定的职责对云平台运行情况进行全程管理及监督，如发现服务商进行虚假交易</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或骗取、套取财政资金的</w:t>
      </w:r>
      <w:r>
        <w:rPr>
          <w:rFonts w:hint="eastAsia" w:ascii="仿宋_GB2312" w:hAnsi="仿宋_GB2312" w:eastAsia="仿宋_GB2312" w:cs="仿宋_GB2312"/>
          <w:b w:val="0"/>
          <w:i w:val="0"/>
          <w:caps w:val="0"/>
          <w:color w:val="auto"/>
          <w:spacing w:val="0"/>
          <w:sz w:val="32"/>
          <w:szCs w:val="32"/>
          <w:highlight w:val="none"/>
          <w:u w:val="none" w:color="auto"/>
        </w:rPr>
        <w:t>，一经核实，则将其直接清退并移交司法机关。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b w:val="0"/>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第十</w:t>
      </w:r>
      <w:r>
        <w:rPr>
          <w:rStyle w:val="6"/>
          <w:rFonts w:hint="eastAsia" w:ascii="仿宋_GB2312" w:hAnsi="仿宋_GB2312" w:eastAsia="仿宋_GB2312" w:cs="仿宋_GB2312"/>
          <w:b/>
          <w:i w:val="0"/>
          <w:caps w:val="0"/>
          <w:color w:val="auto"/>
          <w:spacing w:val="0"/>
          <w:sz w:val="32"/>
          <w:szCs w:val="32"/>
          <w:highlight w:val="none"/>
          <w:u w:val="none" w:color="auto"/>
          <w:lang w:val="en-US" w:eastAsia="zh-CN"/>
        </w:rPr>
        <w:t>九</w:t>
      </w:r>
      <w:r>
        <w:rPr>
          <w:rStyle w:val="6"/>
          <w:rFonts w:hint="eastAsia" w:ascii="仿宋_GB2312" w:hAnsi="仿宋_GB2312" w:eastAsia="仿宋_GB2312" w:cs="仿宋_GB2312"/>
          <w:b/>
          <w:i w:val="0"/>
          <w:caps w:val="0"/>
          <w:color w:val="auto"/>
          <w:spacing w:val="0"/>
          <w:sz w:val="32"/>
          <w:szCs w:val="32"/>
          <w:highlight w:val="none"/>
          <w:u w:val="none" w:color="auto"/>
        </w:rPr>
        <w:t>条 </w:t>
      </w:r>
      <w:r>
        <w:rPr>
          <w:rFonts w:hint="eastAsia" w:ascii="仿宋_GB2312" w:hAnsi="仿宋_GB2312" w:eastAsia="仿宋_GB2312" w:cs="仿宋_GB2312"/>
          <w:b w:val="0"/>
          <w:i w:val="0"/>
          <w:caps w:val="0"/>
          <w:color w:val="auto"/>
          <w:spacing w:val="0"/>
          <w:sz w:val="32"/>
          <w:szCs w:val="32"/>
          <w:highlight w:val="none"/>
          <w:u w:val="none" w:color="auto"/>
        </w:rPr>
        <w:t>服务机构提供服务期间，运营商及第三方监理单位对服务评价及服务量进行审查。如服务机构上线三个月后服务量少于</w:t>
      </w:r>
      <w:r>
        <w:rPr>
          <w:rFonts w:hint="eastAsia" w:ascii="仿宋_GB2312" w:hAnsi="仿宋_GB2312" w:eastAsia="仿宋_GB2312" w:cs="仿宋_GB2312"/>
          <w:b w:val="0"/>
          <w:i w:val="0"/>
          <w:caps w:val="0"/>
          <w:color w:val="auto"/>
          <w:spacing w:val="0"/>
          <w:sz w:val="32"/>
          <w:szCs w:val="32"/>
          <w:highlight w:val="none"/>
          <w:u w:val="none" w:color="auto"/>
          <w:lang w:val="en-US" w:eastAsia="zh-CN"/>
        </w:rPr>
        <w:t>2</w:t>
      </w:r>
      <w:r>
        <w:rPr>
          <w:rFonts w:hint="eastAsia" w:ascii="仿宋_GB2312" w:hAnsi="仿宋_GB2312" w:eastAsia="仿宋_GB2312" w:cs="仿宋_GB2312"/>
          <w:b w:val="0"/>
          <w:i w:val="0"/>
          <w:caps w:val="0"/>
          <w:color w:val="auto"/>
          <w:spacing w:val="0"/>
          <w:sz w:val="32"/>
          <w:szCs w:val="32"/>
          <w:highlight w:val="none"/>
          <w:u w:val="none" w:color="auto"/>
        </w:rPr>
        <w:t>00次，运营商有权要求服务机构进行整改或下架该服务。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left="0" w:right="0" w:firstLine="0"/>
        <w:jc w:val="center"/>
        <w:textAlignment w:val="auto"/>
        <w:rPr>
          <w:rFonts w:hint="eastAsia" w:ascii="黑体" w:hAnsi="黑体" w:eastAsia="黑体" w:cs="黑体"/>
          <w:b w:val="0"/>
          <w:bCs/>
          <w:i w:val="0"/>
          <w:caps w:val="0"/>
          <w:color w:val="auto"/>
          <w:spacing w:val="0"/>
          <w:sz w:val="32"/>
          <w:szCs w:val="32"/>
          <w:highlight w:val="none"/>
          <w:u w:val="none" w:color="auto"/>
        </w:rPr>
      </w:pPr>
      <w:r>
        <w:rPr>
          <w:rStyle w:val="6"/>
          <w:rFonts w:hint="eastAsia" w:ascii="黑体" w:hAnsi="黑体" w:eastAsia="黑体" w:cs="黑体"/>
          <w:b w:val="0"/>
          <w:bCs/>
          <w:i w:val="0"/>
          <w:caps w:val="0"/>
          <w:color w:val="auto"/>
          <w:spacing w:val="0"/>
          <w:sz w:val="32"/>
          <w:szCs w:val="32"/>
          <w:highlight w:val="none"/>
          <w:u w:val="none" w:color="auto"/>
        </w:rPr>
        <w:t>第七章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60" w:lineRule="exact"/>
        <w:ind w:right="0" w:firstLine="643" w:firstLineChars="200"/>
        <w:jc w:val="both"/>
        <w:textAlignment w:val="auto"/>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b/>
          <w:i w:val="0"/>
          <w:caps w:val="0"/>
          <w:color w:val="auto"/>
          <w:spacing w:val="0"/>
          <w:sz w:val="32"/>
          <w:szCs w:val="32"/>
          <w:highlight w:val="none"/>
          <w:u w:val="none" w:color="auto"/>
        </w:rPr>
        <w:t>第二十条 </w:t>
      </w:r>
      <w:r>
        <w:rPr>
          <w:rFonts w:hint="eastAsia" w:ascii="仿宋_GB2312" w:hAnsi="仿宋_GB2312" w:eastAsia="仿宋_GB2312" w:cs="仿宋_GB2312"/>
          <w:i w:val="0"/>
          <w:caps w:val="0"/>
          <w:color w:val="auto"/>
          <w:spacing w:val="0"/>
          <w:sz w:val="32"/>
          <w:szCs w:val="32"/>
          <w:highlight w:val="none"/>
          <w:u w:val="none" w:color="auto"/>
        </w:rPr>
        <w:t>本实施细则由</w:t>
      </w:r>
      <w:r>
        <w:rPr>
          <w:rFonts w:hint="eastAsia" w:ascii="仿宋_GB2312" w:hAnsi="仿宋_GB2312" w:eastAsia="仿宋_GB2312" w:cs="仿宋_GB2312"/>
          <w:i w:val="0"/>
          <w:caps w:val="0"/>
          <w:color w:val="auto"/>
          <w:spacing w:val="0"/>
          <w:sz w:val="32"/>
          <w:szCs w:val="32"/>
          <w:highlight w:val="none"/>
          <w:u w:val="none" w:color="auto"/>
          <w:lang w:val="en-US" w:eastAsia="zh-CN"/>
        </w:rPr>
        <w:t>淮南市人社局和财政局</w:t>
      </w:r>
      <w:r>
        <w:rPr>
          <w:rFonts w:hint="eastAsia" w:ascii="仿宋_GB2312" w:hAnsi="仿宋_GB2312" w:eastAsia="仿宋_GB2312" w:cs="仿宋_GB2312"/>
          <w:i w:val="0"/>
          <w:caps w:val="0"/>
          <w:color w:val="auto"/>
          <w:spacing w:val="0"/>
          <w:sz w:val="32"/>
          <w:szCs w:val="32"/>
          <w:highlight w:val="none"/>
          <w:u w:val="none" w:color="auto"/>
        </w:rPr>
        <w:t>负责解释，自发布之日起施行。</w:t>
      </w: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spacing w:line="360" w:lineRule="auto"/>
        <w:jc w:val="center"/>
        <w:rPr>
          <w:rFonts w:ascii="方正小标宋_GBK" w:hAnsi="仿宋" w:eastAsia="方正小标宋_GBK" w:cs="宋体"/>
          <w:color w:val="auto"/>
          <w:kern w:val="0"/>
          <w:sz w:val="44"/>
          <w:szCs w:val="44"/>
          <w:highlight w:val="none"/>
          <w:u w:val="none" w:color="auto"/>
        </w:rPr>
      </w:pPr>
      <w:r>
        <w:rPr>
          <w:rFonts w:hint="eastAsia" w:ascii="方正小标宋_GBK" w:hAnsi="仿宋" w:eastAsia="方正小标宋_GBK" w:cs="宋体"/>
          <w:color w:val="auto"/>
          <w:kern w:val="0"/>
          <w:sz w:val="44"/>
          <w:szCs w:val="44"/>
          <w:highlight w:val="none"/>
          <w:u w:val="none" w:color="auto"/>
        </w:rPr>
        <w:t>代理记账服务包实施细则（试行）</w:t>
      </w:r>
    </w:p>
    <w:p>
      <w:pPr>
        <w:keepNext w:val="0"/>
        <w:keepLines w:val="0"/>
        <w:pageBreakBefore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宋体"/>
          <w:color w:val="auto"/>
          <w:kern w:val="0"/>
          <w:sz w:val="32"/>
          <w:szCs w:val="32"/>
          <w:highlight w:val="none"/>
          <w:u w:val="none" w:color="auto"/>
        </w:rPr>
      </w:pPr>
      <w:r>
        <w:rPr>
          <w:rFonts w:hint="eastAsia" w:ascii="黑体" w:hAnsi="黑体" w:eastAsia="黑体" w:cs="宋体"/>
          <w:color w:val="auto"/>
          <w:kern w:val="0"/>
          <w:sz w:val="32"/>
          <w:szCs w:val="32"/>
          <w:highlight w:val="none"/>
          <w:u w:val="none" w:color="auto"/>
        </w:rPr>
        <w:t>第一章 总则</w:t>
      </w:r>
    </w:p>
    <w:p>
      <w:pPr>
        <w:pStyle w:val="8"/>
        <w:keepNext w:val="0"/>
        <w:keepLines w:val="0"/>
        <w:pageBreakBefore w:val="0"/>
        <w:kinsoku/>
        <w:wordWrap/>
        <w:overflowPunct/>
        <w:topLinePunct w:val="0"/>
        <w:autoSpaceDE/>
        <w:autoSpaceDN/>
        <w:bidi w:val="0"/>
        <w:adjustRightInd/>
        <w:snapToGrid/>
        <w:spacing w:before="0" w:beforeLines="0" w:beforeAutospacing="0" w:after="0" w:afterLines="0" w:afterAutospacing="0" w:line="560" w:lineRule="exact"/>
        <w:ind w:firstLine="645"/>
        <w:jc w:val="both"/>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b/>
          <w:bCs/>
          <w:color w:val="auto"/>
          <w:kern w:val="0"/>
          <w:sz w:val="32"/>
          <w:szCs w:val="32"/>
          <w:highlight w:val="none"/>
          <w:u w:val="none" w:color="auto"/>
        </w:rPr>
        <w:t>第一条</w:t>
      </w:r>
      <w:r>
        <w:rPr>
          <w:rFonts w:hint="eastAsia" w:ascii="黑体" w:hAnsi="黑体" w:eastAsia="黑体" w:cs="宋体"/>
          <w:color w:val="auto"/>
          <w:kern w:val="0"/>
          <w:sz w:val="32"/>
          <w:szCs w:val="32"/>
          <w:highlight w:val="none"/>
          <w:u w:val="none" w:color="auto"/>
        </w:rPr>
        <w:t xml:space="preserve"> </w:t>
      </w:r>
      <w:r>
        <w:rPr>
          <w:rFonts w:hint="eastAsia" w:ascii="仿宋_GB2312" w:hAnsi="华文宋体" w:eastAsia="仿宋_GB2312" w:cs="宋体"/>
          <w:color w:val="auto"/>
          <w:kern w:val="0"/>
          <w:sz w:val="32"/>
          <w:szCs w:val="32"/>
          <w:highlight w:val="none"/>
          <w:u w:val="none" w:color="auto"/>
        </w:rPr>
        <w:t>为保证</w:t>
      </w:r>
      <w:r>
        <w:rPr>
          <w:rFonts w:hint="eastAsia" w:ascii="仿宋_GB2312" w:hAnsi="华文宋体" w:eastAsia="仿宋_GB2312"/>
          <w:color w:val="auto"/>
          <w:sz w:val="32"/>
          <w:szCs w:val="32"/>
          <w:highlight w:val="none"/>
          <w:u w:val="none" w:color="auto"/>
          <w:lang w:val="en-US" w:eastAsia="zh-CN"/>
        </w:rPr>
        <w:t>淮南市创业服务云平台</w:t>
      </w:r>
      <w:r>
        <w:rPr>
          <w:rFonts w:hint="eastAsia" w:ascii="仿宋_GB2312" w:hAnsi="华文宋体" w:eastAsia="仿宋_GB2312"/>
          <w:color w:val="auto"/>
          <w:sz w:val="32"/>
          <w:szCs w:val="32"/>
          <w:highlight w:val="none"/>
          <w:u w:val="none" w:color="auto"/>
        </w:rPr>
        <w:t>（以下简称“</w:t>
      </w:r>
      <w:r>
        <w:rPr>
          <w:rFonts w:hint="eastAsia" w:ascii="仿宋_GB2312" w:hAnsi="华文宋体" w:eastAsia="仿宋_GB2312"/>
          <w:color w:val="auto"/>
          <w:sz w:val="32"/>
          <w:szCs w:val="32"/>
          <w:highlight w:val="none"/>
          <w:u w:val="none" w:color="auto"/>
          <w:lang w:eastAsia="zh-CN"/>
        </w:rPr>
        <w:t>淮南</w:t>
      </w:r>
      <w:r>
        <w:rPr>
          <w:rFonts w:hint="eastAsia" w:ascii="仿宋_GB2312" w:hAnsi="华文宋体" w:eastAsia="仿宋_GB2312"/>
          <w:color w:val="auto"/>
          <w:sz w:val="32"/>
          <w:szCs w:val="32"/>
          <w:highlight w:val="none"/>
          <w:u w:val="none" w:color="auto"/>
        </w:rPr>
        <w:t>云平台”）</w:t>
      </w:r>
      <w:r>
        <w:rPr>
          <w:rFonts w:hint="eastAsia" w:ascii="仿宋_GB2312" w:hAnsi="华文宋体" w:eastAsia="仿宋_GB2312" w:cs="宋体"/>
          <w:color w:val="auto"/>
          <w:kern w:val="0"/>
          <w:sz w:val="32"/>
          <w:szCs w:val="32"/>
          <w:highlight w:val="none"/>
          <w:u w:val="none" w:color="auto"/>
        </w:rPr>
        <w:t>平稳发展，规范代理记账服务，保障企业有效进行财税筹划、降低纳税风险及创业成本，</w:t>
      </w:r>
      <w:r>
        <w:rPr>
          <w:rFonts w:hint="eastAsia" w:ascii="仿宋_GB2312" w:hAnsi="微软雅黑" w:eastAsia="仿宋_GB2312"/>
          <w:color w:val="auto"/>
          <w:sz w:val="32"/>
          <w:szCs w:val="32"/>
          <w:highlight w:val="none"/>
          <w:u w:val="none" w:color="auto"/>
        </w:rPr>
        <w:t>依据</w:t>
      </w:r>
      <w:r>
        <w:rPr>
          <w:rFonts w:hint="eastAsia" w:ascii="仿宋_GB2312" w:hAnsi="华文宋体" w:eastAsia="仿宋_GB2312"/>
          <w:color w:val="auto"/>
          <w:sz w:val="32"/>
          <w:szCs w:val="32"/>
          <w:highlight w:val="none"/>
          <w:u w:val="none" w:color="auto"/>
        </w:rPr>
        <w:t>《</w:t>
      </w:r>
      <w:r>
        <w:rPr>
          <w:rFonts w:ascii="仿宋_GB2312" w:hAnsi="华文宋体" w:eastAsia="仿宋_GB2312"/>
          <w:color w:val="auto"/>
          <w:sz w:val="32"/>
          <w:szCs w:val="32"/>
          <w:highlight w:val="none"/>
          <w:u w:val="none" w:color="auto"/>
        </w:rPr>
        <w:t>关于印发</w:t>
      </w:r>
      <w:r>
        <w:rPr>
          <w:rFonts w:hint="eastAsia" w:ascii="仿宋_GB2312" w:hAnsi="华文宋体" w:eastAsia="仿宋_GB2312"/>
          <w:color w:val="auto"/>
          <w:sz w:val="32"/>
          <w:szCs w:val="32"/>
          <w:highlight w:val="none"/>
          <w:u w:val="none" w:color="auto"/>
        </w:rPr>
        <w:t>〈</w:t>
      </w:r>
      <w:r>
        <w:rPr>
          <w:rFonts w:ascii="仿宋_GB2312" w:hAnsi="华文宋体" w:eastAsia="仿宋_GB2312"/>
          <w:color w:val="auto"/>
          <w:sz w:val="32"/>
          <w:szCs w:val="32"/>
          <w:highlight w:val="none"/>
          <w:u w:val="none" w:color="auto"/>
        </w:rPr>
        <w:t>基本就业创业服务成果范围（试行）&gt;的通知</w:t>
      </w:r>
      <w:r>
        <w:rPr>
          <w:rFonts w:hint="eastAsia" w:ascii="仿宋_GB2312" w:hAnsi="华文宋体" w:eastAsia="仿宋_GB2312"/>
          <w:color w:val="auto"/>
          <w:sz w:val="32"/>
          <w:szCs w:val="32"/>
          <w:highlight w:val="none"/>
          <w:u w:val="none" w:color="auto"/>
        </w:rPr>
        <w:t>》（</w:t>
      </w:r>
      <w:r>
        <w:rPr>
          <w:rFonts w:hint="eastAsia" w:ascii="仿宋_GB2312" w:eastAsia="仿宋_GB2312"/>
          <w:color w:val="auto"/>
          <w:sz w:val="32"/>
          <w:szCs w:val="32"/>
          <w:highlight w:val="none"/>
          <w:u w:val="none" w:color="auto"/>
        </w:rPr>
        <w:t>财社〔2017〕541</w:t>
      </w:r>
      <w:r>
        <w:rPr>
          <w:rFonts w:hint="eastAsia" w:ascii="仿宋_GB2312" w:hAnsi="华文宋体" w:eastAsia="仿宋_GB2312"/>
          <w:color w:val="auto"/>
          <w:sz w:val="32"/>
          <w:szCs w:val="32"/>
          <w:highlight w:val="none"/>
          <w:u w:val="none" w:color="auto"/>
        </w:rPr>
        <w:t>号）及《</w:t>
      </w:r>
      <w:r>
        <w:rPr>
          <w:rFonts w:hint="eastAsia" w:ascii="仿宋_GB2312" w:hAnsi="华文宋体" w:eastAsia="仿宋_GB2312"/>
          <w:color w:val="auto"/>
          <w:sz w:val="32"/>
          <w:szCs w:val="32"/>
          <w:highlight w:val="none"/>
          <w:u w:val="none" w:color="auto"/>
          <w:lang w:eastAsia="zh-CN"/>
        </w:rPr>
        <w:t>淮南</w:t>
      </w:r>
      <w:r>
        <w:rPr>
          <w:rFonts w:hint="eastAsia" w:ascii="仿宋_GB2312" w:hAnsi="华文宋体" w:eastAsia="仿宋_GB2312"/>
          <w:color w:val="auto"/>
          <w:sz w:val="32"/>
          <w:szCs w:val="32"/>
          <w:highlight w:val="none"/>
          <w:u w:val="none" w:color="auto"/>
        </w:rPr>
        <w:t>市电子创业券管理办法（试行）》</w:t>
      </w:r>
      <w:r>
        <w:rPr>
          <w:rFonts w:hint="eastAsia" w:ascii="仿宋_GB2312" w:hAnsi="微软雅黑" w:eastAsia="仿宋_GB2312"/>
          <w:color w:val="auto"/>
          <w:sz w:val="32"/>
          <w:szCs w:val="32"/>
          <w:highlight w:val="none"/>
          <w:u w:val="none" w:color="auto"/>
        </w:rPr>
        <w:t>等文件规定，制定本实施细则。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b/>
          <w:bCs/>
          <w:color w:val="auto"/>
          <w:kern w:val="0"/>
          <w:sz w:val="32"/>
          <w:szCs w:val="32"/>
          <w:highlight w:val="none"/>
          <w:u w:val="none" w:color="auto"/>
        </w:rPr>
        <w:t>第二条</w:t>
      </w:r>
      <w:r>
        <w:rPr>
          <w:rFonts w:hint="eastAsia" w:ascii="楷体_GB2312" w:hAnsi="仿宋" w:eastAsia="楷体_GB2312" w:cs="宋体"/>
          <w:color w:val="auto"/>
          <w:kern w:val="0"/>
          <w:sz w:val="32"/>
          <w:szCs w:val="32"/>
          <w:highlight w:val="none"/>
          <w:u w:val="none" w:color="auto"/>
        </w:rPr>
        <w:t xml:space="preserve"> </w:t>
      </w:r>
      <w:r>
        <w:rPr>
          <w:rFonts w:hint="eastAsia" w:ascii="仿宋_GB2312" w:hAnsi="华文宋体" w:eastAsia="仿宋_GB2312" w:cs="宋体"/>
          <w:color w:val="auto"/>
          <w:kern w:val="0"/>
          <w:sz w:val="32"/>
          <w:szCs w:val="32"/>
          <w:highlight w:val="none"/>
          <w:u w:val="none" w:color="auto"/>
        </w:rPr>
        <w:t>本细则所称用户是指符合《</w:t>
      </w:r>
      <w:r>
        <w:rPr>
          <w:rFonts w:hint="eastAsia" w:ascii="仿宋_GB2312" w:hAnsi="华文宋体" w:eastAsia="仿宋_GB2312" w:cs="宋体"/>
          <w:color w:val="auto"/>
          <w:kern w:val="0"/>
          <w:sz w:val="32"/>
          <w:szCs w:val="32"/>
          <w:highlight w:val="none"/>
          <w:u w:val="none" w:color="auto"/>
          <w:lang w:eastAsia="zh-CN"/>
        </w:rPr>
        <w:t>淮南</w:t>
      </w:r>
      <w:r>
        <w:rPr>
          <w:rFonts w:hint="eastAsia" w:ascii="仿宋_GB2312" w:hAnsi="华文宋体" w:eastAsia="仿宋_GB2312" w:cs="宋体"/>
          <w:color w:val="auto"/>
          <w:kern w:val="0"/>
          <w:sz w:val="32"/>
          <w:szCs w:val="32"/>
          <w:highlight w:val="none"/>
          <w:u w:val="none" w:color="auto"/>
        </w:rPr>
        <w:t>市电子创业券管理办法（试行）》（以下简称《管理办法》）中规定条件的</w:t>
      </w:r>
      <w:r>
        <w:rPr>
          <w:rFonts w:hint="eastAsia" w:ascii="仿宋_GB2312" w:hAnsi="宋体" w:eastAsia="仿宋_GB2312" w:cs="宋体"/>
          <w:bCs/>
          <w:color w:val="auto"/>
          <w:kern w:val="0"/>
          <w:sz w:val="32"/>
          <w:szCs w:val="32"/>
          <w:highlight w:val="none"/>
          <w:u w:val="none" w:color="auto"/>
          <w:lang w:val="en-US" w:eastAsia="zh-CN"/>
        </w:rPr>
        <w:t>初创小微企业</w:t>
      </w:r>
      <w:r>
        <w:rPr>
          <w:rFonts w:hint="eastAsia" w:ascii="仿宋_GB2312" w:hAnsi="华文宋体" w:eastAsia="仿宋_GB2312" w:cs="宋体"/>
          <w:color w:val="auto"/>
          <w:kern w:val="0"/>
          <w:sz w:val="32"/>
          <w:szCs w:val="32"/>
          <w:highlight w:val="none"/>
          <w:u w:val="none" w:color="auto"/>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华文宋体" w:eastAsia="仿宋_GB2312" w:cs="宋体"/>
          <w:i w:val="0"/>
          <w:iCs w:val="0"/>
          <w:color w:val="auto"/>
          <w:kern w:val="0"/>
          <w:sz w:val="32"/>
          <w:szCs w:val="32"/>
          <w:highlight w:val="none"/>
          <w:u w:val="none" w:color="auto"/>
        </w:rPr>
      </w:pPr>
      <w:r>
        <w:rPr>
          <w:rFonts w:hint="eastAsia" w:ascii="仿宋_GB2312" w:hAnsi="华文宋体" w:eastAsia="仿宋_GB2312" w:cs="宋体"/>
          <w:b/>
          <w:bCs/>
          <w:color w:val="auto"/>
          <w:kern w:val="0"/>
          <w:sz w:val="32"/>
          <w:szCs w:val="32"/>
          <w:highlight w:val="none"/>
          <w:u w:val="none" w:color="auto"/>
        </w:rPr>
        <w:t>第三条</w:t>
      </w:r>
      <w:r>
        <w:rPr>
          <w:rFonts w:hint="eastAsia" w:ascii="楷体_GB2312" w:hAnsi="仿宋" w:eastAsia="楷体_GB2312" w:cs="宋体"/>
          <w:color w:val="auto"/>
          <w:kern w:val="0"/>
          <w:sz w:val="32"/>
          <w:szCs w:val="32"/>
          <w:highlight w:val="none"/>
          <w:u w:val="none" w:color="auto"/>
        </w:rPr>
        <w:t xml:space="preserve"> </w:t>
      </w:r>
      <w:r>
        <w:rPr>
          <w:rFonts w:hint="eastAsia" w:ascii="仿宋_GB2312" w:hAnsi="华文宋体" w:eastAsia="仿宋_GB2312" w:cs="宋体"/>
          <w:i w:val="0"/>
          <w:iCs w:val="0"/>
          <w:color w:val="auto"/>
          <w:kern w:val="0"/>
          <w:sz w:val="32"/>
          <w:szCs w:val="32"/>
          <w:highlight w:val="none"/>
          <w:u w:val="none" w:color="auto"/>
        </w:rPr>
        <w:t>本细则所称服务机构是指符合《管理办法》规定要求，能够在</w:t>
      </w:r>
      <w:r>
        <w:rPr>
          <w:rFonts w:hint="eastAsia" w:ascii="仿宋_GB2312" w:hAnsi="华文宋体" w:eastAsia="仿宋_GB2312" w:cs="宋体"/>
          <w:i w:val="0"/>
          <w:iCs w:val="0"/>
          <w:color w:val="auto"/>
          <w:kern w:val="0"/>
          <w:sz w:val="32"/>
          <w:szCs w:val="32"/>
          <w:highlight w:val="none"/>
          <w:u w:val="none" w:color="auto"/>
          <w:lang w:eastAsia="zh-CN"/>
        </w:rPr>
        <w:t>淮南</w:t>
      </w:r>
      <w:r>
        <w:rPr>
          <w:rFonts w:hint="eastAsia" w:ascii="仿宋_GB2312" w:hAnsi="华文宋体" w:eastAsia="仿宋_GB2312" w:cs="宋体"/>
          <w:i w:val="0"/>
          <w:iCs w:val="0"/>
          <w:color w:val="auto"/>
          <w:kern w:val="0"/>
          <w:sz w:val="32"/>
          <w:szCs w:val="32"/>
          <w:highlight w:val="none"/>
          <w:u w:val="none" w:color="auto"/>
        </w:rPr>
        <w:t>云平台提供代理记账服务的会计师事务所</w:t>
      </w:r>
      <w:r>
        <w:rPr>
          <w:rFonts w:hint="eastAsia" w:ascii="仿宋_GB2312" w:hAnsi="华文宋体" w:eastAsia="仿宋_GB2312" w:cs="宋体"/>
          <w:i w:val="0"/>
          <w:iCs w:val="0"/>
          <w:color w:val="auto"/>
          <w:kern w:val="0"/>
          <w:sz w:val="32"/>
          <w:szCs w:val="32"/>
          <w:highlight w:val="none"/>
          <w:u w:val="none" w:color="auto"/>
          <w:lang w:eastAsia="zh-CN"/>
        </w:rPr>
        <w:t>、</w:t>
      </w:r>
      <w:r>
        <w:rPr>
          <w:rFonts w:hint="eastAsia" w:ascii="仿宋_GB2312" w:hAnsi="华文宋体" w:eastAsia="仿宋_GB2312" w:cs="宋体"/>
          <w:i w:val="0"/>
          <w:iCs w:val="0"/>
          <w:color w:val="auto"/>
          <w:kern w:val="0"/>
          <w:sz w:val="32"/>
          <w:szCs w:val="32"/>
          <w:highlight w:val="none"/>
          <w:u w:val="none" w:color="auto"/>
        </w:rPr>
        <w:t>税务师事务所</w:t>
      </w:r>
      <w:r>
        <w:rPr>
          <w:rFonts w:hint="eastAsia" w:ascii="仿宋_GB2312" w:hAnsi="华文宋体" w:eastAsia="仿宋_GB2312" w:cs="宋体"/>
          <w:i w:val="0"/>
          <w:iCs w:val="0"/>
          <w:color w:val="auto"/>
          <w:kern w:val="0"/>
          <w:sz w:val="32"/>
          <w:szCs w:val="32"/>
          <w:highlight w:val="none"/>
          <w:u w:val="none" w:color="auto"/>
          <w:lang w:val="en-US" w:eastAsia="zh-CN"/>
        </w:rPr>
        <w:t>等机构</w:t>
      </w:r>
      <w:r>
        <w:rPr>
          <w:rFonts w:hint="eastAsia" w:ascii="仿宋_GB2312" w:hAnsi="华文宋体" w:eastAsia="仿宋_GB2312" w:cs="宋体"/>
          <w:i w:val="0"/>
          <w:iCs w:val="0"/>
          <w:color w:val="auto"/>
          <w:kern w:val="0"/>
          <w:sz w:val="32"/>
          <w:szCs w:val="32"/>
          <w:highlight w:val="none"/>
          <w:u w:val="none" w:color="auto"/>
        </w:rPr>
        <w:t>。</w:t>
      </w:r>
    </w:p>
    <w:p>
      <w:pPr>
        <w:keepNext w:val="0"/>
        <w:keepLines w:val="0"/>
        <w:pageBreakBefore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宋体"/>
          <w:color w:val="auto"/>
          <w:kern w:val="0"/>
          <w:sz w:val="32"/>
          <w:szCs w:val="32"/>
          <w:highlight w:val="none"/>
          <w:u w:val="none" w:color="auto"/>
        </w:rPr>
      </w:pPr>
      <w:r>
        <w:rPr>
          <w:rFonts w:hint="eastAsia" w:ascii="黑体" w:hAnsi="黑体" w:eastAsia="黑体" w:cs="宋体"/>
          <w:color w:val="auto"/>
          <w:kern w:val="0"/>
          <w:sz w:val="32"/>
          <w:szCs w:val="32"/>
          <w:highlight w:val="none"/>
          <w:u w:val="none" w:color="auto"/>
        </w:rPr>
        <w:t>第二章 服务规范</w:t>
      </w:r>
    </w:p>
    <w:p>
      <w:pPr>
        <w:keepNext w:val="0"/>
        <w:keepLines w:val="0"/>
        <w:pageBreakBefore w:val="0"/>
        <w:kinsoku/>
        <w:wordWrap/>
        <w:overflowPunct/>
        <w:topLinePunct w:val="0"/>
        <w:autoSpaceDE/>
        <w:autoSpaceDN/>
        <w:bidi w:val="0"/>
        <w:adjustRightInd/>
        <w:snapToGrid/>
        <w:spacing w:line="560" w:lineRule="exact"/>
        <w:ind w:firstLine="643"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b/>
          <w:bCs/>
          <w:color w:val="auto"/>
          <w:kern w:val="0"/>
          <w:sz w:val="32"/>
          <w:szCs w:val="32"/>
          <w:highlight w:val="none"/>
          <w:u w:val="none" w:color="auto"/>
        </w:rPr>
        <w:t>第四条</w:t>
      </w:r>
      <w:r>
        <w:rPr>
          <w:rFonts w:hint="eastAsia" w:ascii="仿宋_GB2312" w:hAnsi="华文宋体" w:eastAsia="仿宋_GB2312" w:cs="宋体"/>
          <w:b/>
          <w:bCs/>
          <w:color w:val="auto"/>
          <w:kern w:val="0"/>
          <w:sz w:val="32"/>
          <w:szCs w:val="32"/>
          <w:highlight w:val="none"/>
          <w:u w:val="none" w:color="auto"/>
          <w:lang w:val="en-US" w:eastAsia="zh-CN"/>
        </w:rPr>
        <w:t xml:space="preserve"> </w:t>
      </w:r>
      <w:r>
        <w:rPr>
          <w:rFonts w:hint="eastAsia" w:ascii="仿宋_GB2312" w:hAnsi="华文宋体" w:eastAsia="仿宋_GB2312" w:cs="宋体"/>
          <w:color w:val="auto"/>
          <w:kern w:val="0"/>
          <w:sz w:val="32"/>
          <w:szCs w:val="32"/>
          <w:highlight w:val="none"/>
          <w:u w:val="none" w:color="auto"/>
        </w:rPr>
        <w:t>代理记账服务机构除符合《管理办法》相关规定外需同时满足以下条件：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仿宋" w:eastAsia="仿宋_GB2312" w:cs="宋体"/>
          <w:color w:val="auto"/>
          <w:kern w:val="0"/>
          <w:sz w:val="32"/>
          <w:szCs w:val="32"/>
          <w:highlight w:val="none"/>
          <w:u w:val="none" w:color="auto"/>
        </w:rPr>
        <w:t>（一）机构注册成立</w:t>
      </w:r>
      <w:r>
        <w:rPr>
          <w:rFonts w:hint="eastAsia" w:ascii="仿宋_GB2312" w:hAnsi="华文宋体" w:eastAsia="仿宋_GB2312" w:cs="宋体"/>
          <w:color w:val="auto"/>
          <w:kern w:val="0"/>
          <w:sz w:val="32"/>
          <w:szCs w:val="32"/>
          <w:highlight w:val="none"/>
          <w:u w:val="none" w:color="auto"/>
        </w:rPr>
        <w:t>满一年，无</w:t>
      </w:r>
      <w:r>
        <w:rPr>
          <w:rFonts w:hint="eastAsia" w:ascii="仿宋_GB2312" w:hAnsi="仿宋" w:eastAsia="仿宋_GB2312" w:cs="宋体"/>
          <w:color w:val="auto"/>
          <w:kern w:val="0"/>
          <w:sz w:val="32"/>
          <w:szCs w:val="32"/>
          <w:highlight w:val="none"/>
          <w:u w:val="none" w:color="auto"/>
        </w:rPr>
        <w:t>政府部门及金融机构公布的不良记录</w:t>
      </w:r>
      <w:r>
        <w:rPr>
          <w:rFonts w:hint="eastAsia" w:ascii="仿宋_GB2312" w:hAnsi="华文宋体" w:eastAsia="仿宋_GB2312" w:cs="宋体"/>
          <w:color w:val="auto"/>
          <w:kern w:val="0"/>
          <w:sz w:val="32"/>
          <w:szCs w:val="32"/>
          <w:highlight w:val="none"/>
          <w:u w:val="none" w:color="auto"/>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仿宋" w:eastAsia="仿宋_GB2312" w:cs="宋体"/>
          <w:color w:val="auto"/>
          <w:kern w:val="0"/>
          <w:sz w:val="32"/>
          <w:szCs w:val="32"/>
          <w:highlight w:val="none"/>
          <w:u w:val="none" w:color="auto"/>
        </w:rPr>
        <w:t>（二）实际控制人近三年不得有政府部门及金融机构公布的不良记录。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color w:val="auto"/>
          <w:kern w:val="0"/>
          <w:sz w:val="32"/>
          <w:szCs w:val="32"/>
          <w:highlight w:val="none"/>
          <w:u w:val="none" w:color="auto"/>
        </w:rPr>
        <w:t>（三）具备代理记账资质及能力。</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color w:val="auto"/>
          <w:kern w:val="0"/>
          <w:sz w:val="32"/>
          <w:szCs w:val="32"/>
          <w:highlight w:val="none"/>
          <w:u w:val="none" w:color="auto"/>
        </w:rPr>
        <w:t>（四）对申领对象提供的材料、信息和其他隐私、机密负有保密义务。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color w:val="auto"/>
          <w:kern w:val="0"/>
          <w:sz w:val="32"/>
          <w:szCs w:val="32"/>
          <w:highlight w:val="none"/>
          <w:u w:val="none" w:color="auto"/>
        </w:rPr>
        <w:t>（五）对购买代理记账服务满一年的创客或创业团队，能够提供免费办理营业执照、</w:t>
      </w:r>
      <w:r>
        <w:rPr>
          <w:rFonts w:hint="eastAsia" w:ascii="仿宋_GB2312" w:eastAsia="仿宋_GB2312"/>
          <w:color w:val="auto"/>
          <w:spacing w:val="6"/>
          <w:sz w:val="32"/>
          <w:szCs w:val="32"/>
          <w:highlight w:val="none"/>
          <w:u w:val="none" w:color="auto"/>
        </w:rPr>
        <w:t>开设银行基本户及税务备案服务</w:t>
      </w:r>
      <w:r>
        <w:rPr>
          <w:rFonts w:hint="eastAsia" w:ascii="仿宋_GB2312" w:hAnsi="华文宋体" w:eastAsia="仿宋_GB2312" w:cs="宋体"/>
          <w:color w:val="auto"/>
          <w:kern w:val="0"/>
          <w:sz w:val="32"/>
          <w:szCs w:val="32"/>
          <w:highlight w:val="none"/>
          <w:u w:val="none" w:color="auto"/>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color w:val="auto"/>
          <w:kern w:val="0"/>
          <w:sz w:val="32"/>
          <w:szCs w:val="32"/>
          <w:highlight w:val="none"/>
          <w:u w:val="none" w:color="auto"/>
        </w:rPr>
        <w:t>（六）能够提供在线答疑、咨询等服务。</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default" w:ascii="仿宋_GB2312" w:hAnsi="华文宋体" w:eastAsia="仿宋_GB2312" w:cs="宋体"/>
          <w:color w:val="auto"/>
          <w:kern w:val="0"/>
          <w:sz w:val="32"/>
          <w:szCs w:val="32"/>
          <w:highlight w:val="none"/>
          <w:u w:val="none" w:color="auto"/>
          <w:lang w:val="en-US" w:eastAsia="zh-CN"/>
        </w:rPr>
      </w:pPr>
      <w:r>
        <w:rPr>
          <w:rFonts w:hint="eastAsia" w:ascii="仿宋_GB2312" w:hAnsi="华文宋体" w:eastAsia="仿宋_GB2312" w:cs="宋体"/>
          <w:b/>
          <w:bCs/>
          <w:color w:val="auto"/>
          <w:kern w:val="0"/>
          <w:sz w:val="32"/>
          <w:szCs w:val="32"/>
          <w:highlight w:val="none"/>
          <w:u w:val="none" w:color="auto"/>
        </w:rPr>
        <w:t>第五条</w:t>
      </w:r>
      <w:r>
        <w:rPr>
          <w:rFonts w:hint="eastAsia" w:ascii="仿宋_GB2312" w:hAnsi="华文宋体" w:eastAsia="仿宋_GB2312" w:cs="宋体"/>
          <w:color w:val="auto"/>
          <w:kern w:val="0"/>
          <w:sz w:val="32"/>
          <w:szCs w:val="32"/>
          <w:highlight w:val="none"/>
          <w:u w:val="none" w:color="auto"/>
        </w:rPr>
        <w:t xml:space="preserve"> </w:t>
      </w:r>
      <w:r>
        <w:rPr>
          <w:rFonts w:hint="eastAsia" w:ascii="仿宋_GB2312" w:hAnsi="华文宋体" w:eastAsia="仿宋_GB2312" w:cs="宋体"/>
          <w:color w:val="auto"/>
          <w:kern w:val="0"/>
          <w:sz w:val="32"/>
          <w:szCs w:val="32"/>
          <w:highlight w:val="none"/>
          <w:u w:val="none" w:color="auto"/>
          <w:lang w:val="en-US" w:eastAsia="zh-CN"/>
        </w:rPr>
        <w:t>代理记账服务机构服务内容包含但不限于以下服务：整理票据、审核原始凭证、编制记账凭证、建立账套及档案、纳税申报。服务机构不得再另行收取重复费用。</w:t>
      </w:r>
    </w:p>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b/>
          <w:bCs/>
          <w:color w:val="auto"/>
          <w:spacing w:val="6"/>
          <w:sz w:val="32"/>
          <w:szCs w:val="32"/>
          <w:highlight w:val="none"/>
          <w:u w:val="none" w:color="auto"/>
        </w:rPr>
        <w:t>第六条</w:t>
      </w:r>
      <w:r>
        <w:rPr>
          <w:rFonts w:ascii="仿宋_GB2312" w:eastAsia="仿宋_GB2312"/>
          <w:color w:val="auto"/>
          <w:spacing w:val="6"/>
          <w:sz w:val="32"/>
          <w:szCs w:val="32"/>
          <w:highlight w:val="none"/>
          <w:u w:val="none" w:color="auto"/>
        </w:rPr>
        <w:t xml:space="preserve"> </w:t>
      </w:r>
      <w:r>
        <w:rPr>
          <w:rFonts w:hint="eastAsia" w:ascii="仿宋_GB2312" w:eastAsia="仿宋_GB2312"/>
          <w:color w:val="auto"/>
          <w:spacing w:val="6"/>
          <w:sz w:val="32"/>
          <w:szCs w:val="32"/>
          <w:highlight w:val="none"/>
          <w:u w:val="none" w:color="auto"/>
        </w:rPr>
        <w:t>代理记账服务内容分为A、B两类，对于每类服务内容，</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云平台设置最高补贴标准，每家服务机构可在此基础上自行确定价格，用户可根据自身条件选择其中一家服务机构提供的服务。</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服务价格低于最高补贴标准的按照实际金额进行补贴，超出最高补贴标准的按照最高补贴标准金额进行补贴。</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261"/>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0" w:hRule="atLeast"/>
        </w:trPr>
        <w:tc>
          <w:tcPr>
            <w:tcW w:w="155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服务分类</w:t>
            </w:r>
          </w:p>
        </w:tc>
        <w:tc>
          <w:tcPr>
            <w:tcW w:w="326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服务内容</w:t>
            </w:r>
          </w:p>
        </w:tc>
        <w:tc>
          <w:tcPr>
            <w:tcW w:w="3543"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最高补贴标准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55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A类</w:t>
            </w:r>
          </w:p>
        </w:tc>
        <w:tc>
          <w:tcPr>
            <w:tcW w:w="326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零申报企业代理记账</w:t>
            </w:r>
          </w:p>
        </w:tc>
        <w:tc>
          <w:tcPr>
            <w:tcW w:w="3543"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ascii="仿宋_GB2312" w:hAnsi="Calibri" w:eastAsia="仿宋_GB2312" w:cs="Times New Roman"/>
                <w:color w:val="auto"/>
                <w:spacing w:val="6"/>
                <w:kern w:val="0"/>
                <w:sz w:val="32"/>
                <w:szCs w:val="32"/>
                <w:highlight w:val="none"/>
                <w:u w:val="none" w:color="auto"/>
              </w:rPr>
              <w:t>99</w:t>
            </w:r>
            <w:r>
              <w:rPr>
                <w:rFonts w:hint="eastAsia" w:ascii="仿宋_GB2312" w:hAnsi="Calibri" w:eastAsia="仿宋_GB2312" w:cs="Times New Roman"/>
                <w:color w:val="auto"/>
                <w:spacing w:val="6"/>
                <w:kern w:val="0"/>
                <w:sz w:val="32"/>
                <w:szCs w:val="32"/>
                <w:highlight w:val="none"/>
                <w:u w:val="none" w:color="auto"/>
              </w:rPr>
              <w:t>0个创业金币/月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59"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B类</w:t>
            </w:r>
          </w:p>
        </w:tc>
        <w:tc>
          <w:tcPr>
            <w:tcW w:w="3261"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hint="eastAsia" w:ascii="仿宋_GB2312" w:hAnsi="Calibri" w:eastAsia="仿宋_GB2312" w:cs="Times New Roman"/>
                <w:color w:val="auto"/>
                <w:spacing w:val="6"/>
                <w:kern w:val="0"/>
                <w:sz w:val="32"/>
                <w:szCs w:val="32"/>
                <w:highlight w:val="none"/>
                <w:u w:val="none" w:color="auto"/>
              </w:rPr>
              <w:t>小规模企业代理记账</w:t>
            </w:r>
          </w:p>
        </w:tc>
        <w:tc>
          <w:tcPr>
            <w:tcW w:w="3543"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ascii="仿宋_GB2312" w:hAnsi="Calibri" w:eastAsia="仿宋_GB2312" w:cs="Times New Roman"/>
                <w:color w:val="auto"/>
                <w:spacing w:val="6"/>
                <w:kern w:val="0"/>
                <w:sz w:val="32"/>
                <w:szCs w:val="32"/>
                <w:highlight w:val="none"/>
                <w:u w:val="none" w:color="auto"/>
              </w:rPr>
            </w:pPr>
            <w:r>
              <w:rPr>
                <w:rFonts w:ascii="仿宋_GB2312" w:hAnsi="Calibri" w:eastAsia="仿宋_GB2312" w:cs="Times New Roman"/>
                <w:color w:val="auto"/>
                <w:spacing w:val="6"/>
                <w:kern w:val="0"/>
                <w:sz w:val="32"/>
                <w:szCs w:val="32"/>
                <w:highlight w:val="none"/>
                <w:u w:val="none" w:color="auto"/>
              </w:rPr>
              <w:t>2000</w:t>
            </w:r>
            <w:r>
              <w:rPr>
                <w:rFonts w:hint="eastAsia" w:ascii="仿宋_GB2312" w:hAnsi="Calibri" w:eastAsia="仿宋_GB2312" w:cs="Times New Roman"/>
                <w:color w:val="auto"/>
                <w:spacing w:val="6"/>
                <w:kern w:val="0"/>
                <w:sz w:val="32"/>
                <w:szCs w:val="32"/>
                <w:highlight w:val="none"/>
                <w:u w:val="none" w:color="auto"/>
              </w:rPr>
              <w:t>个创业金币/月</w:t>
            </w:r>
          </w:p>
        </w:tc>
      </w:tr>
    </w:tbl>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hAnsi="华文宋体" w:eastAsia="仿宋_GB2312" w:cs="宋体"/>
          <w:color w:val="auto"/>
          <w:kern w:val="0"/>
          <w:sz w:val="32"/>
          <w:szCs w:val="32"/>
          <w:highlight w:val="none"/>
          <w:u w:val="none" w:color="auto"/>
        </w:rPr>
      </w:pPr>
      <w:r>
        <w:rPr>
          <w:rFonts w:hint="eastAsia" w:ascii="仿宋_GB2312" w:eastAsia="仿宋_GB2312"/>
          <w:b/>
          <w:bCs/>
          <w:color w:val="auto"/>
          <w:spacing w:val="6"/>
          <w:sz w:val="32"/>
          <w:szCs w:val="32"/>
          <w:highlight w:val="none"/>
          <w:u w:val="none" w:color="auto"/>
        </w:rPr>
        <w:t>第七条</w:t>
      </w:r>
      <w:r>
        <w:rPr>
          <w:rFonts w:hint="eastAsia" w:ascii="仿宋_GB2312" w:eastAsia="仿宋_GB2312"/>
          <w:color w:val="auto"/>
          <w:spacing w:val="6"/>
          <w:sz w:val="32"/>
          <w:szCs w:val="32"/>
          <w:highlight w:val="none"/>
          <w:u w:val="none" w:color="auto"/>
        </w:rPr>
        <w:t xml:space="preserve"> </w:t>
      </w:r>
      <w:r>
        <w:rPr>
          <w:rFonts w:hint="eastAsia" w:ascii="仿宋_GB2312" w:hAnsi="华文宋体" w:eastAsia="仿宋_GB2312" w:cs="宋体"/>
          <w:color w:val="auto"/>
          <w:kern w:val="0"/>
          <w:sz w:val="32"/>
          <w:szCs w:val="32"/>
          <w:highlight w:val="none"/>
          <w:u w:val="none" w:color="auto"/>
        </w:rPr>
        <w:t>本着“</w:t>
      </w:r>
      <w:r>
        <w:rPr>
          <w:rFonts w:ascii="仿宋_GB2312" w:hAnsi="华文宋体" w:eastAsia="仿宋_GB2312" w:cs="宋体"/>
          <w:color w:val="auto"/>
          <w:kern w:val="0"/>
          <w:sz w:val="32"/>
          <w:szCs w:val="32"/>
          <w:highlight w:val="none"/>
          <w:u w:val="none" w:color="auto"/>
        </w:rPr>
        <w:t>政府补一点,服务商让一点,企业出一点</w:t>
      </w:r>
      <w:r>
        <w:rPr>
          <w:rFonts w:hint="eastAsia" w:ascii="仿宋_GB2312" w:hAnsi="华文宋体" w:eastAsia="仿宋_GB2312" w:cs="宋体"/>
          <w:color w:val="auto"/>
          <w:kern w:val="0"/>
          <w:sz w:val="32"/>
          <w:szCs w:val="32"/>
          <w:highlight w:val="none"/>
          <w:u w:val="none" w:color="auto"/>
        </w:rPr>
        <w:t>”</w:t>
      </w:r>
      <w:r>
        <w:rPr>
          <w:rFonts w:hint="eastAsia" w:ascii="仿宋_GB2312" w:eastAsia="仿宋_GB2312"/>
          <w:color w:val="auto"/>
          <w:sz w:val="32"/>
          <w:szCs w:val="30"/>
          <w:highlight w:val="none"/>
          <w:u w:val="none" w:color="auto"/>
        </w:rPr>
        <w:t>的原则，服务机构</w:t>
      </w:r>
      <w:r>
        <w:rPr>
          <w:rFonts w:hint="eastAsia" w:ascii="仿宋_GB2312" w:eastAsia="仿宋_GB2312"/>
          <w:color w:val="auto"/>
          <w:spacing w:val="6"/>
          <w:sz w:val="32"/>
          <w:szCs w:val="32"/>
          <w:highlight w:val="none"/>
          <w:u w:val="none" w:color="auto"/>
        </w:rPr>
        <w:t>在</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云平台的售价需低于其线下服务价格，如其</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云平台售价高于补贴价格，需在</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云平台明确标识。</w:t>
      </w:r>
    </w:p>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b/>
          <w:bCs/>
          <w:color w:val="auto"/>
          <w:spacing w:val="6"/>
          <w:sz w:val="32"/>
          <w:szCs w:val="32"/>
          <w:highlight w:val="none"/>
          <w:u w:val="none" w:color="auto"/>
        </w:rPr>
        <w:t>第八条</w:t>
      </w:r>
      <w:r>
        <w:rPr>
          <w:rFonts w:hint="eastAsia" w:ascii="仿宋_GB2312" w:eastAsia="仿宋_GB2312"/>
          <w:color w:val="auto"/>
          <w:spacing w:val="6"/>
          <w:sz w:val="32"/>
          <w:szCs w:val="32"/>
          <w:highlight w:val="none"/>
          <w:u w:val="none" w:color="auto"/>
        </w:rPr>
        <w:t xml:space="preserve"> 服务</w:t>
      </w:r>
      <w:r>
        <w:rPr>
          <w:rFonts w:hint="eastAsia" w:ascii="仿宋_GB2312" w:eastAsia="仿宋_GB2312"/>
          <w:color w:val="auto"/>
          <w:spacing w:val="6"/>
          <w:sz w:val="32"/>
          <w:szCs w:val="32"/>
          <w:highlight w:val="none"/>
          <w:u w:val="none" w:color="auto"/>
          <w:lang w:val="en-US" w:eastAsia="zh-CN"/>
        </w:rPr>
        <w:t>机构</w:t>
      </w:r>
      <w:r>
        <w:rPr>
          <w:rFonts w:hint="eastAsia" w:ascii="仿宋_GB2312" w:eastAsia="仿宋_GB2312"/>
          <w:color w:val="auto"/>
          <w:spacing w:val="6"/>
          <w:sz w:val="32"/>
          <w:szCs w:val="32"/>
          <w:highlight w:val="none"/>
          <w:u w:val="none" w:color="auto"/>
        </w:rPr>
        <w:t>申请其代理记账服务可使用创业券进行购买，需同时提供以下材料：</w:t>
      </w:r>
      <w:bookmarkStart w:id="0" w:name="_Hlk521356819"/>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color w:val="auto"/>
          <w:kern w:val="0"/>
          <w:sz w:val="32"/>
          <w:szCs w:val="32"/>
          <w:highlight w:val="none"/>
          <w:u w:val="none" w:color="auto"/>
        </w:rPr>
        <w:t>（一）</w:t>
      </w:r>
      <w:bookmarkEnd w:id="0"/>
      <w:r>
        <w:rPr>
          <w:rFonts w:hint="eastAsia" w:ascii="仿宋_GB2312" w:hAnsi="华文宋体" w:eastAsia="仿宋_GB2312" w:cs="宋体"/>
          <w:color w:val="auto"/>
          <w:kern w:val="0"/>
          <w:sz w:val="32"/>
          <w:szCs w:val="32"/>
          <w:highlight w:val="none"/>
          <w:u w:val="none" w:color="auto"/>
        </w:rPr>
        <w:t>提供代理记账许可资质</w:t>
      </w:r>
      <w:r>
        <w:rPr>
          <w:rFonts w:hint="eastAsia" w:ascii="仿宋_GB2312" w:hAnsi="华文宋体" w:eastAsia="仿宋_GB2312" w:cs="宋体"/>
          <w:color w:val="auto"/>
          <w:kern w:val="0"/>
          <w:sz w:val="32"/>
          <w:szCs w:val="32"/>
          <w:highlight w:val="none"/>
          <w:u w:val="none" w:color="auto"/>
          <w:lang w:eastAsia="zh-CN"/>
        </w:rPr>
        <w:t>，</w:t>
      </w:r>
      <w:r>
        <w:rPr>
          <w:rFonts w:hint="eastAsia" w:ascii="仿宋_GB2312" w:hAnsi="华文宋体" w:eastAsia="仿宋_GB2312" w:cs="宋体"/>
          <w:color w:val="auto"/>
          <w:kern w:val="0"/>
          <w:sz w:val="32"/>
          <w:szCs w:val="32"/>
          <w:highlight w:val="none"/>
          <w:u w:val="none" w:color="auto"/>
        </w:rPr>
        <w:t>会计师事务所及税务师事务所需提供其执业证书。</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（二）企业经营情况、服务流程及成功案例介绍。</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（三）服务完成后可提供材料清单。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（四）线下服务价格、</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 xml:space="preserve">云平台售价。 </w:t>
      </w:r>
    </w:p>
    <w:p>
      <w:pPr>
        <w:keepNext w:val="0"/>
        <w:keepLines w:val="0"/>
        <w:pageBreakBefore w:val="0"/>
        <w:widowControl w:val="0"/>
        <w:kinsoku/>
        <w:wordWrap/>
        <w:overflowPunct/>
        <w:topLinePunct w:val="0"/>
        <w:autoSpaceDE/>
        <w:autoSpaceDN/>
        <w:bidi w:val="0"/>
        <w:adjustRightInd/>
        <w:snapToGrid/>
        <w:spacing w:line="560" w:lineRule="exact"/>
        <w:ind w:firstLine="667" w:firstLineChars="200"/>
        <w:textAlignment w:val="auto"/>
        <w:rPr>
          <w:rFonts w:hint="eastAsia" w:ascii="仿宋_GB2312" w:eastAsia="仿宋_GB2312"/>
          <w:color w:val="auto"/>
          <w:spacing w:val="6"/>
          <w:sz w:val="32"/>
          <w:szCs w:val="32"/>
          <w:highlight w:val="none"/>
          <w:u w:val="none" w:color="auto"/>
          <w:lang w:val="en-US" w:eastAsia="zh-CN"/>
        </w:rPr>
      </w:pPr>
      <w:r>
        <w:rPr>
          <w:rFonts w:hint="eastAsia" w:ascii="仿宋_GB2312" w:eastAsia="仿宋_GB2312"/>
          <w:b/>
          <w:bCs/>
          <w:color w:val="auto"/>
          <w:spacing w:val="6"/>
          <w:sz w:val="32"/>
          <w:szCs w:val="32"/>
          <w:highlight w:val="none"/>
          <w:u w:val="none" w:color="auto"/>
        </w:rPr>
        <w:t>第九条</w:t>
      </w:r>
      <w:r>
        <w:rPr>
          <w:rFonts w:hint="eastAsia" w:ascii="仿宋_GB2312" w:eastAsia="仿宋_GB2312"/>
          <w:color w:val="auto"/>
          <w:spacing w:val="6"/>
          <w:sz w:val="32"/>
          <w:szCs w:val="32"/>
          <w:highlight w:val="none"/>
          <w:u w:val="none" w:color="auto"/>
        </w:rPr>
        <w:t xml:space="preserve"> 运营商</w:t>
      </w:r>
      <w:r>
        <w:rPr>
          <w:rFonts w:hint="eastAsia" w:ascii="仿宋_GB2312" w:eastAsia="仿宋_GB2312"/>
          <w:color w:val="auto"/>
          <w:spacing w:val="6"/>
          <w:sz w:val="32"/>
          <w:szCs w:val="32"/>
          <w:highlight w:val="none"/>
          <w:u w:val="none" w:color="auto"/>
          <w:lang w:val="en-US" w:eastAsia="zh-CN"/>
        </w:rPr>
        <w:t>及</w:t>
      </w:r>
      <w:r>
        <w:rPr>
          <w:rFonts w:hint="default" w:ascii="仿宋_GB2312" w:eastAsia="仿宋_GB2312"/>
          <w:color w:val="auto"/>
          <w:spacing w:val="6"/>
          <w:sz w:val="32"/>
          <w:szCs w:val="32"/>
          <w:highlight w:val="none"/>
          <w:u w:val="none" w:color="auto"/>
        </w:rPr>
        <w:t>第三方监理单位</w:t>
      </w:r>
      <w:r>
        <w:rPr>
          <w:rFonts w:hint="eastAsia" w:ascii="仿宋_GB2312" w:eastAsia="仿宋_GB2312"/>
          <w:color w:val="auto"/>
          <w:spacing w:val="6"/>
          <w:sz w:val="32"/>
          <w:szCs w:val="32"/>
          <w:highlight w:val="none"/>
          <w:u w:val="none" w:color="auto"/>
        </w:rPr>
        <w:t>对</w:t>
      </w:r>
      <w:r>
        <w:rPr>
          <w:rFonts w:hint="eastAsia" w:ascii="仿宋_GB2312" w:eastAsia="仿宋_GB2312"/>
          <w:color w:val="auto"/>
          <w:spacing w:val="6"/>
          <w:sz w:val="32"/>
          <w:szCs w:val="32"/>
          <w:highlight w:val="none"/>
          <w:u w:val="none" w:color="auto"/>
          <w:lang w:val="en-US" w:eastAsia="zh-CN"/>
        </w:rPr>
        <w:t>服务机构</w:t>
      </w:r>
      <w:r>
        <w:rPr>
          <w:rFonts w:hint="eastAsia" w:ascii="仿宋_GB2312" w:eastAsia="仿宋_GB2312"/>
          <w:color w:val="auto"/>
          <w:spacing w:val="6"/>
          <w:sz w:val="32"/>
          <w:szCs w:val="32"/>
          <w:highlight w:val="none"/>
          <w:u w:val="none" w:color="auto"/>
        </w:rPr>
        <w:t>提供的</w:t>
      </w:r>
      <w:r>
        <w:rPr>
          <w:rFonts w:hint="eastAsia" w:ascii="仿宋_GB2312" w:eastAsia="仿宋_GB2312"/>
          <w:color w:val="auto"/>
          <w:spacing w:val="6"/>
          <w:sz w:val="32"/>
          <w:szCs w:val="32"/>
          <w:highlight w:val="none"/>
          <w:u w:val="none" w:color="auto"/>
          <w:lang w:val="en-US" w:eastAsia="zh-CN"/>
        </w:rPr>
        <w:t>代理记账服务</w:t>
      </w:r>
      <w:r>
        <w:rPr>
          <w:rFonts w:hint="eastAsia" w:ascii="仿宋_GB2312" w:eastAsia="仿宋_GB2312"/>
          <w:color w:val="auto"/>
          <w:spacing w:val="6"/>
          <w:sz w:val="32"/>
          <w:szCs w:val="32"/>
          <w:highlight w:val="none"/>
          <w:u w:val="none" w:color="auto"/>
        </w:rPr>
        <w:t>上线材料进行审核与综合评定，同时</w:t>
      </w:r>
      <w:r>
        <w:rPr>
          <w:rFonts w:hint="eastAsia" w:ascii="仿宋_GB2312" w:eastAsia="仿宋_GB2312"/>
          <w:color w:val="auto"/>
          <w:spacing w:val="6"/>
          <w:sz w:val="32"/>
          <w:szCs w:val="32"/>
          <w:highlight w:val="none"/>
          <w:u w:val="none" w:color="auto"/>
          <w:lang w:val="en-US" w:eastAsia="zh-CN"/>
        </w:rPr>
        <w:t>按照《管理办法》及</w:t>
      </w:r>
      <w:r>
        <w:rPr>
          <w:rFonts w:hint="eastAsia" w:ascii="仿宋_GB2312" w:eastAsia="仿宋_GB2312"/>
          <w:color w:val="auto"/>
          <w:spacing w:val="6"/>
          <w:sz w:val="32"/>
          <w:szCs w:val="32"/>
          <w:highlight w:val="none"/>
          <w:u w:val="none" w:color="auto"/>
        </w:rPr>
        <w:t>本实施细则的要求出具审核意见并报</w:t>
      </w:r>
      <w:r>
        <w:rPr>
          <w:rFonts w:hint="eastAsia" w:ascii="仿宋_GB2312" w:eastAsia="仿宋_GB2312"/>
          <w:color w:val="auto"/>
          <w:spacing w:val="6"/>
          <w:sz w:val="32"/>
          <w:szCs w:val="32"/>
          <w:highlight w:val="none"/>
          <w:u w:val="none" w:color="auto"/>
          <w:lang w:val="en-US" w:eastAsia="zh-CN"/>
        </w:rPr>
        <w:t>淮南市人社局</w:t>
      </w:r>
      <w:r>
        <w:rPr>
          <w:rFonts w:hint="eastAsia" w:ascii="仿宋_GB2312" w:eastAsia="仿宋_GB2312"/>
          <w:color w:val="auto"/>
          <w:spacing w:val="6"/>
          <w:sz w:val="32"/>
          <w:szCs w:val="32"/>
          <w:highlight w:val="none"/>
          <w:u w:val="none" w:color="auto"/>
        </w:rPr>
        <w:t>备案</w:t>
      </w:r>
      <w:r>
        <w:rPr>
          <w:rFonts w:hint="eastAsia" w:ascii="仿宋_GB2312" w:eastAsia="仿宋_GB2312"/>
          <w:color w:val="auto"/>
          <w:spacing w:val="6"/>
          <w:sz w:val="32"/>
          <w:szCs w:val="32"/>
          <w:highlight w:val="none"/>
          <w:u w:val="none" w:color="auto"/>
          <w:lang w:eastAsia="zh-CN"/>
        </w:rPr>
        <w:t>。</w:t>
      </w:r>
      <w:r>
        <w:rPr>
          <w:rFonts w:hint="eastAsia" w:ascii="仿宋_GB2312" w:eastAsia="仿宋_GB2312"/>
          <w:color w:val="auto"/>
          <w:spacing w:val="6"/>
          <w:sz w:val="32"/>
          <w:szCs w:val="32"/>
          <w:highlight w:val="none"/>
          <w:u w:val="non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67" w:firstLineChars="200"/>
        <w:textAlignment w:val="auto"/>
        <w:rPr>
          <w:rFonts w:hint="eastAsia" w:ascii="仿宋_GB2312" w:eastAsia="仿宋_GB2312"/>
          <w:color w:val="auto"/>
          <w:spacing w:val="6"/>
          <w:sz w:val="32"/>
          <w:szCs w:val="32"/>
          <w:highlight w:val="none"/>
          <w:u w:val="none" w:color="auto"/>
          <w:lang w:val="en-US" w:eastAsia="zh-CN"/>
        </w:rPr>
      </w:pPr>
      <w:r>
        <w:rPr>
          <w:rFonts w:hint="eastAsia" w:ascii="仿宋_GB2312" w:eastAsia="仿宋_GB2312"/>
          <w:b/>
          <w:bCs/>
          <w:color w:val="auto"/>
          <w:spacing w:val="6"/>
          <w:sz w:val="32"/>
          <w:szCs w:val="32"/>
          <w:highlight w:val="none"/>
          <w:u w:val="none" w:color="auto"/>
          <w:lang w:val="en-US" w:eastAsia="zh-CN"/>
        </w:rPr>
        <w:t>第十条</w:t>
      </w:r>
      <w:r>
        <w:rPr>
          <w:rFonts w:hint="eastAsia" w:ascii="仿宋_GB2312" w:eastAsia="仿宋_GB2312"/>
          <w:color w:val="auto"/>
          <w:spacing w:val="6"/>
          <w:sz w:val="32"/>
          <w:szCs w:val="32"/>
          <w:highlight w:val="none"/>
          <w:u w:val="none" w:color="auto"/>
          <w:lang w:val="en-US" w:eastAsia="zh-CN"/>
        </w:rPr>
        <w:t xml:space="preserve"> 用户在享受服务的同时应该履行以下义务：</w:t>
      </w:r>
    </w:p>
    <w:p>
      <w:pPr>
        <w:keepNext w:val="0"/>
        <w:keepLines w:val="0"/>
        <w:pageBreakBefore w:val="0"/>
        <w:widowControl w:val="0"/>
        <w:kinsoku/>
        <w:wordWrap/>
        <w:overflowPunct/>
        <w:topLinePunct w:val="0"/>
        <w:autoSpaceDE/>
        <w:autoSpaceDN/>
        <w:bidi w:val="0"/>
        <w:adjustRightInd/>
        <w:snapToGrid/>
        <w:spacing w:line="560" w:lineRule="exact"/>
        <w:ind w:firstLine="664" w:firstLineChars="200"/>
        <w:textAlignment w:val="auto"/>
        <w:rPr>
          <w:rFonts w:hint="eastAsia"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（一）对本单位发生的经济业务事项，应当填制或者取得符合国家统一的会计制度规定的原始凭证。</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（二）应当配备专人负责日常货币收支和保管。</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（三）及时向代理记账服务机构提供真实、完整的原始凭证和其他相关资料。</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（四）对于代理机构退回的，要求按照国家统一的会计制度的规定进行更正、补充的原始凭证，应当及时予以更正、补充。</w:t>
      </w:r>
    </w:p>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b/>
          <w:bCs/>
          <w:color w:val="auto"/>
          <w:spacing w:val="6"/>
          <w:sz w:val="32"/>
          <w:szCs w:val="32"/>
          <w:highlight w:val="none"/>
          <w:u w:val="none" w:color="auto"/>
        </w:rPr>
        <w:t>第十一条</w:t>
      </w:r>
      <w:r>
        <w:rPr>
          <w:rFonts w:hint="eastAsia" w:ascii="仿宋_GB2312" w:eastAsia="仿宋_GB2312"/>
          <w:color w:val="auto"/>
          <w:spacing w:val="6"/>
          <w:sz w:val="32"/>
          <w:szCs w:val="32"/>
          <w:highlight w:val="none"/>
          <w:u w:val="none" w:color="auto"/>
        </w:rPr>
        <w:t xml:space="preserve"> 用户委托代理记账服务机构进行代理记账，应当在互相协商的基础上，订立书面委托合同。委托合同除具备法律规定的基本条款外，应当明确以下内容：</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（一）双方对会计资料真实性、完整性各自应当承担的责任。</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（二）服务机构提供服务的内容及最终形成的材料的清单。</w:t>
      </w:r>
    </w:p>
    <w:p>
      <w:pPr>
        <w:keepNext w:val="0"/>
        <w:keepLines w:val="0"/>
        <w:pageBreakBefore w:val="0"/>
        <w:kinsoku/>
        <w:wordWrap/>
        <w:overflowPunct/>
        <w:topLinePunct w:val="0"/>
        <w:autoSpaceDE/>
        <w:autoSpaceDN/>
        <w:bidi w:val="0"/>
        <w:adjustRightInd/>
        <w:snapToGrid/>
        <w:spacing w:line="560" w:lineRule="exact"/>
        <w:ind w:firstLine="664"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color w:val="auto"/>
          <w:spacing w:val="6"/>
          <w:sz w:val="32"/>
          <w:szCs w:val="32"/>
          <w:highlight w:val="none"/>
          <w:u w:val="none" w:color="auto"/>
        </w:rPr>
        <w:t>（三）服务价格。</w:t>
      </w:r>
    </w:p>
    <w:p>
      <w:pPr>
        <w:keepNext w:val="0"/>
        <w:keepLines w:val="0"/>
        <w:pageBreakBefore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宋体"/>
          <w:color w:val="auto"/>
          <w:kern w:val="0"/>
          <w:sz w:val="32"/>
          <w:szCs w:val="32"/>
          <w:highlight w:val="none"/>
          <w:u w:val="none" w:color="auto"/>
        </w:rPr>
      </w:pPr>
      <w:r>
        <w:rPr>
          <w:rFonts w:hint="eastAsia" w:ascii="黑体" w:hAnsi="黑体" w:eastAsia="黑体" w:cs="宋体"/>
          <w:color w:val="auto"/>
          <w:kern w:val="0"/>
          <w:sz w:val="32"/>
          <w:szCs w:val="32"/>
          <w:highlight w:val="none"/>
          <w:u w:val="none" w:color="auto"/>
        </w:rPr>
        <w:t>第三章 服务流程</w:t>
      </w:r>
    </w:p>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b/>
          <w:bCs/>
          <w:color w:val="auto"/>
          <w:spacing w:val="6"/>
          <w:sz w:val="32"/>
          <w:szCs w:val="32"/>
          <w:highlight w:val="none"/>
          <w:u w:val="none" w:color="auto"/>
        </w:rPr>
        <w:t>第十二条</w:t>
      </w:r>
      <w:r>
        <w:rPr>
          <w:rFonts w:hint="eastAsia" w:ascii="仿宋_GB2312" w:eastAsia="仿宋_GB2312"/>
          <w:color w:val="auto"/>
          <w:spacing w:val="6"/>
          <w:sz w:val="32"/>
          <w:szCs w:val="32"/>
          <w:highlight w:val="none"/>
          <w:u w:val="none" w:color="auto"/>
        </w:rPr>
        <w:t xml:space="preserve"> 用户及服务机构按照《管理办法》中规定的流程及相关要求在</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云平台享受服务或提供服务，同时履行相关职责。</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b/>
          <w:bCs/>
          <w:color w:val="auto"/>
          <w:kern w:val="0"/>
          <w:sz w:val="32"/>
          <w:szCs w:val="32"/>
          <w:highlight w:val="none"/>
          <w:u w:val="none" w:color="auto"/>
        </w:rPr>
        <w:t>第十三条</w:t>
      </w:r>
      <w:r>
        <w:rPr>
          <w:rFonts w:hint="eastAsia" w:ascii="仿宋_GB2312" w:hAnsi="华文宋体" w:eastAsia="仿宋_GB2312" w:cs="宋体"/>
          <w:color w:val="auto"/>
          <w:kern w:val="0"/>
          <w:sz w:val="32"/>
          <w:szCs w:val="32"/>
          <w:highlight w:val="none"/>
          <w:u w:val="none" w:color="auto"/>
        </w:rPr>
        <w:t xml:space="preserve"> </w:t>
      </w:r>
      <w:r>
        <w:rPr>
          <w:rFonts w:hint="eastAsia" w:ascii="仿宋_GB2312" w:eastAsia="仿宋_GB2312"/>
          <w:color w:val="auto"/>
          <w:spacing w:val="6"/>
          <w:sz w:val="32"/>
          <w:szCs w:val="32"/>
          <w:highlight w:val="none"/>
          <w:u w:val="none" w:color="auto"/>
        </w:rPr>
        <w:t>服务机构按照《管理办法》中规定的流程在</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云平台提交</w:t>
      </w:r>
      <w:r>
        <w:rPr>
          <w:rFonts w:hint="eastAsia" w:ascii="仿宋_GB2312" w:hAnsi="华文宋体" w:eastAsia="仿宋_GB2312" w:cs="宋体"/>
          <w:color w:val="auto"/>
          <w:kern w:val="0"/>
          <w:sz w:val="32"/>
          <w:szCs w:val="32"/>
          <w:highlight w:val="none"/>
          <w:u w:val="none" w:color="auto"/>
        </w:rPr>
        <w:t>《创业券服务商创业券兑现申请表》、服务合同、增值税纳税申报表、网上税务局系统申报情况统计表</w:t>
      </w:r>
      <w:r>
        <w:rPr>
          <w:rFonts w:hint="eastAsia" w:ascii="仿宋_GB2312" w:hAnsi="华文宋体" w:eastAsia="仿宋_GB2312" w:cs="宋体"/>
          <w:color w:val="auto"/>
          <w:kern w:val="0"/>
          <w:sz w:val="32"/>
          <w:szCs w:val="32"/>
          <w:highlight w:val="none"/>
          <w:u w:val="none" w:color="auto"/>
          <w:lang w:eastAsia="zh-CN"/>
        </w:rPr>
        <w:t>、</w:t>
      </w:r>
      <w:r>
        <w:rPr>
          <w:rFonts w:hint="eastAsia" w:ascii="仿宋_GB2312" w:hAnsi="华文宋体" w:eastAsia="仿宋_GB2312" w:cs="宋体"/>
          <w:color w:val="auto"/>
          <w:kern w:val="0"/>
          <w:sz w:val="32"/>
          <w:szCs w:val="32"/>
          <w:highlight w:val="none"/>
          <w:u w:val="none" w:color="auto"/>
          <w:lang w:val="en-US" w:eastAsia="zh-CN"/>
        </w:rPr>
        <w:t>购买非零申报服务企业需提交</w:t>
      </w:r>
      <w:r>
        <w:rPr>
          <w:rFonts w:hint="eastAsia" w:ascii="仿宋_GB2312" w:hAnsi="仿宋_GB2312" w:eastAsia="仿宋_GB2312" w:cs="仿宋_GB2312"/>
          <w:i w:val="0"/>
          <w:caps w:val="0"/>
          <w:color w:val="auto"/>
          <w:spacing w:val="0"/>
          <w:sz w:val="32"/>
          <w:szCs w:val="32"/>
          <w:highlight w:val="none"/>
          <w:u w:val="none" w:color="auto"/>
          <w:shd w:val="clear" w:color="auto" w:fill="FFFFFF"/>
        </w:rPr>
        <w:t>整个会计</w:t>
      </w:r>
      <w:r>
        <w:rPr>
          <w:rStyle w:val="7"/>
          <w:rFonts w:hint="eastAsia" w:ascii="仿宋_GB2312" w:hAnsi="仿宋_GB2312" w:eastAsia="仿宋_GB2312" w:cs="仿宋_GB2312"/>
          <w:i w:val="0"/>
          <w:caps w:val="0"/>
          <w:color w:val="auto"/>
          <w:spacing w:val="0"/>
          <w:sz w:val="32"/>
          <w:szCs w:val="32"/>
          <w:highlight w:val="none"/>
          <w:u w:val="none" w:color="auto"/>
          <w:shd w:val="clear" w:color="auto" w:fill="FFFFFF"/>
        </w:rPr>
        <w:t>年度</w:t>
      </w:r>
      <w:r>
        <w:rPr>
          <w:rFonts w:hint="eastAsia" w:ascii="仿宋_GB2312" w:hAnsi="仿宋_GB2312" w:eastAsia="仿宋_GB2312" w:cs="仿宋_GB2312"/>
          <w:i w:val="0"/>
          <w:caps w:val="0"/>
          <w:color w:val="auto"/>
          <w:spacing w:val="0"/>
          <w:sz w:val="32"/>
          <w:szCs w:val="32"/>
          <w:highlight w:val="none"/>
          <w:u w:val="none" w:color="auto"/>
          <w:shd w:val="clear" w:color="auto" w:fill="FFFFFF"/>
        </w:rPr>
        <w:t>的财务报告</w:t>
      </w:r>
      <w:r>
        <w:rPr>
          <w:rFonts w:hint="eastAsia" w:ascii="仿宋_GB2312" w:hAnsi="华文宋体" w:eastAsia="仿宋_GB2312" w:cs="宋体"/>
          <w:color w:val="auto"/>
          <w:kern w:val="0"/>
          <w:sz w:val="32"/>
          <w:szCs w:val="32"/>
          <w:highlight w:val="none"/>
          <w:u w:val="none" w:color="auto"/>
        </w:rPr>
        <w:t>等其它证明服务成果的材料。</w:t>
      </w:r>
    </w:p>
    <w:p>
      <w:pPr>
        <w:keepNext w:val="0"/>
        <w:keepLines w:val="0"/>
        <w:pageBreakBefore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宋体"/>
          <w:color w:val="auto"/>
          <w:kern w:val="0"/>
          <w:sz w:val="32"/>
          <w:szCs w:val="32"/>
          <w:highlight w:val="none"/>
          <w:u w:val="none" w:color="auto"/>
        </w:rPr>
      </w:pPr>
      <w:r>
        <w:rPr>
          <w:rFonts w:hint="eastAsia" w:ascii="黑体" w:hAnsi="黑体" w:eastAsia="黑体" w:cs="宋体"/>
          <w:color w:val="auto"/>
          <w:kern w:val="0"/>
          <w:sz w:val="32"/>
          <w:szCs w:val="32"/>
          <w:highlight w:val="none"/>
          <w:u w:val="none" w:color="auto"/>
        </w:rPr>
        <w:t>第四章 监督管理</w:t>
      </w:r>
    </w:p>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b/>
          <w:bCs/>
          <w:color w:val="auto"/>
          <w:spacing w:val="6"/>
          <w:sz w:val="32"/>
          <w:szCs w:val="32"/>
          <w:highlight w:val="none"/>
          <w:u w:val="none" w:color="auto"/>
        </w:rPr>
        <w:t>第十四条</w:t>
      </w:r>
      <w:r>
        <w:rPr>
          <w:rFonts w:hint="eastAsia" w:ascii="仿宋_GB2312" w:eastAsia="仿宋_GB2312"/>
          <w:color w:val="auto"/>
          <w:spacing w:val="6"/>
          <w:sz w:val="32"/>
          <w:szCs w:val="32"/>
          <w:highlight w:val="none"/>
          <w:u w:val="none" w:color="auto"/>
        </w:rPr>
        <w:t xml:space="preserve"> 凡入驻</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云平台的服务机构自觉接受统一管理并按照要求开展业务活动，运营商及</w:t>
      </w:r>
      <w:r>
        <w:rPr>
          <w:rFonts w:hint="default" w:ascii="仿宋_GB2312" w:eastAsia="仿宋_GB2312"/>
          <w:color w:val="auto"/>
          <w:spacing w:val="6"/>
          <w:sz w:val="32"/>
          <w:szCs w:val="32"/>
          <w:highlight w:val="none"/>
          <w:u w:val="none" w:color="auto"/>
        </w:rPr>
        <w:t>第三方监理单位</w:t>
      </w:r>
      <w:r>
        <w:rPr>
          <w:rFonts w:hint="eastAsia" w:ascii="仿宋_GB2312" w:eastAsia="仿宋_GB2312"/>
          <w:color w:val="auto"/>
          <w:spacing w:val="6"/>
          <w:sz w:val="32"/>
          <w:szCs w:val="32"/>
          <w:highlight w:val="none"/>
          <w:u w:val="none" w:color="auto"/>
        </w:rPr>
        <w:t>根据《管理办法》规定的职责对</w:t>
      </w:r>
      <w:r>
        <w:rPr>
          <w:rFonts w:hint="eastAsia" w:ascii="仿宋_GB2312" w:eastAsia="仿宋_GB2312"/>
          <w:color w:val="auto"/>
          <w:spacing w:val="6"/>
          <w:sz w:val="32"/>
          <w:szCs w:val="32"/>
          <w:highlight w:val="none"/>
          <w:u w:val="none" w:color="auto"/>
          <w:lang w:eastAsia="zh-CN"/>
        </w:rPr>
        <w:t>淮南</w:t>
      </w:r>
      <w:r>
        <w:rPr>
          <w:rFonts w:hint="eastAsia" w:ascii="仿宋_GB2312" w:eastAsia="仿宋_GB2312"/>
          <w:color w:val="auto"/>
          <w:spacing w:val="6"/>
          <w:sz w:val="32"/>
          <w:szCs w:val="32"/>
          <w:highlight w:val="none"/>
          <w:u w:val="none" w:color="auto"/>
        </w:rPr>
        <w:t>云平台运行情况进行全程管理及监督，</w:t>
      </w:r>
      <w:r>
        <w:rPr>
          <w:rFonts w:hint="eastAsia" w:ascii="仿宋_GB2312" w:hAnsi="华文宋体" w:eastAsia="仿宋_GB2312" w:cs="宋体"/>
          <w:color w:val="auto"/>
          <w:kern w:val="0"/>
          <w:sz w:val="32"/>
          <w:szCs w:val="32"/>
          <w:highlight w:val="none"/>
          <w:u w:val="none" w:color="auto"/>
        </w:rPr>
        <w:t>如发现服务商进行虚假交易或</w:t>
      </w:r>
      <w:r>
        <w:rPr>
          <w:rFonts w:hint="eastAsia" w:ascii="仿宋_GB2312" w:hAnsi="华文宋体" w:eastAsia="仿宋_GB2312" w:cs="宋体"/>
          <w:color w:val="auto"/>
          <w:kern w:val="0"/>
          <w:sz w:val="32"/>
          <w:szCs w:val="32"/>
          <w:highlight w:val="none"/>
          <w:u w:val="none" w:color="auto"/>
          <w:lang w:val="en-US" w:eastAsia="zh-CN"/>
        </w:rPr>
        <w:t>骗取、套取财政资金</w:t>
      </w:r>
      <w:r>
        <w:rPr>
          <w:rFonts w:hint="eastAsia" w:ascii="仿宋_GB2312" w:hAnsi="华文宋体" w:eastAsia="仿宋_GB2312" w:cs="宋体"/>
          <w:color w:val="auto"/>
          <w:kern w:val="0"/>
          <w:sz w:val="32"/>
          <w:szCs w:val="32"/>
          <w:highlight w:val="none"/>
          <w:u w:val="none" w:color="auto"/>
        </w:rPr>
        <w:t>，一经查实，则将其直接清退并移交司法机关。</w:t>
      </w:r>
    </w:p>
    <w:p>
      <w:pPr>
        <w:keepNext w:val="0"/>
        <w:keepLines w:val="0"/>
        <w:pageBreakBefore w:val="0"/>
        <w:kinsoku/>
        <w:wordWrap/>
        <w:overflowPunct/>
        <w:topLinePunct w:val="0"/>
        <w:autoSpaceDE/>
        <w:autoSpaceDN/>
        <w:bidi w:val="0"/>
        <w:adjustRightInd/>
        <w:snapToGrid/>
        <w:spacing w:line="560" w:lineRule="exact"/>
        <w:ind w:firstLine="667" w:firstLineChars="200"/>
        <w:textAlignment w:val="auto"/>
        <w:rPr>
          <w:rFonts w:ascii="仿宋_GB2312" w:eastAsia="仿宋_GB2312"/>
          <w:color w:val="auto"/>
          <w:spacing w:val="6"/>
          <w:sz w:val="32"/>
          <w:szCs w:val="32"/>
          <w:highlight w:val="none"/>
          <w:u w:val="none" w:color="auto"/>
        </w:rPr>
      </w:pPr>
      <w:r>
        <w:rPr>
          <w:rFonts w:hint="eastAsia" w:ascii="仿宋_GB2312" w:eastAsia="仿宋_GB2312"/>
          <w:b/>
          <w:bCs/>
          <w:color w:val="auto"/>
          <w:spacing w:val="6"/>
          <w:sz w:val="32"/>
          <w:szCs w:val="32"/>
          <w:highlight w:val="none"/>
          <w:u w:val="none" w:color="auto"/>
        </w:rPr>
        <w:t>第十五条</w:t>
      </w:r>
      <w:r>
        <w:rPr>
          <w:rFonts w:hint="eastAsia" w:ascii="仿宋_GB2312" w:eastAsia="仿宋_GB2312"/>
          <w:color w:val="auto"/>
          <w:spacing w:val="6"/>
          <w:sz w:val="32"/>
          <w:szCs w:val="32"/>
          <w:highlight w:val="none"/>
          <w:u w:val="none" w:color="auto"/>
        </w:rPr>
        <w:t xml:space="preserve"> 服务机构提供服务期间，运营商及第三方监理单位对服务评价及服务量进行审查，服务机构上线三个月后代账月份数低于3</w:t>
      </w:r>
      <w:r>
        <w:rPr>
          <w:rFonts w:ascii="仿宋_GB2312" w:eastAsia="仿宋_GB2312"/>
          <w:color w:val="auto"/>
          <w:spacing w:val="6"/>
          <w:sz w:val="32"/>
          <w:szCs w:val="32"/>
          <w:highlight w:val="none"/>
          <w:u w:val="none" w:color="auto"/>
        </w:rPr>
        <w:t>00</w:t>
      </w:r>
      <w:r>
        <w:rPr>
          <w:rFonts w:hint="eastAsia" w:ascii="仿宋_GB2312" w:eastAsia="仿宋_GB2312"/>
          <w:color w:val="auto"/>
          <w:spacing w:val="6"/>
          <w:sz w:val="32"/>
          <w:szCs w:val="32"/>
          <w:highlight w:val="none"/>
          <w:u w:val="none" w:color="auto"/>
        </w:rPr>
        <w:t>个月，运营商有权要求服务机构进行整改或下架该服务。</w:t>
      </w:r>
    </w:p>
    <w:p>
      <w:pPr>
        <w:keepNext w:val="0"/>
        <w:keepLines w:val="0"/>
        <w:pageBreakBefore w:val="0"/>
        <w:kinsoku/>
        <w:wordWrap/>
        <w:overflowPunct/>
        <w:topLinePunct w:val="0"/>
        <w:autoSpaceDE/>
        <w:autoSpaceDN/>
        <w:bidi w:val="0"/>
        <w:adjustRightInd/>
        <w:snapToGrid/>
        <w:spacing w:before="156" w:beforeLines="50" w:after="156" w:afterLines="50" w:line="560" w:lineRule="exact"/>
        <w:jc w:val="center"/>
        <w:textAlignment w:val="auto"/>
        <w:rPr>
          <w:rFonts w:ascii="黑体" w:hAnsi="黑体" w:eastAsia="黑体" w:cs="宋体"/>
          <w:color w:val="auto"/>
          <w:kern w:val="0"/>
          <w:sz w:val="32"/>
          <w:szCs w:val="32"/>
          <w:highlight w:val="none"/>
          <w:u w:val="none" w:color="auto"/>
        </w:rPr>
      </w:pPr>
      <w:r>
        <w:rPr>
          <w:rFonts w:hint="eastAsia" w:ascii="黑体" w:hAnsi="黑体" w:eastAsia="黑体" w:cs="宋体"/>
          <w:color w:val="auto"/>
          <w:kern w:val="0"/>
          <w:sz w:val="32"/>
          <w:szCs w:val="32"/>
          <w:highlight w:val="none"/>
          <w:u w:val="none" w:color="auto"/>
        </w:rPr>
        <w:t>第五章 附则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仿宋_GB2312" w:hAnsi="华文宋体" w:eastAsia="仿宋_GB2312" w:cs="宋体"/>
          <w:color w:val="auto"/>
          <w:kern w:val="0"/>
          <w:sz w:val="32"/>
          <w:szCs w:val="32"/>
          <w:highlight w:val="none"/>
          <w:u w:val="none" w:color="auto"/>
        </w:rPr>
      </w:pPr>
      <w:r>
        <w:rPr>
          <w:rFonts w:hint="eastAsia" w:ascii="仿宋_GB2312" w:hAnsi="华文宋体" w:eastAsia="仿宋_GB2312" w:cs="宋体"/>
          <w:b/>
          <w:bCs/>
          <w:color w:val="auto"/>
          <w:kern w:val="0"/>
          <w:sz w:val="32"/>
          <w:szCs w:val="32"/>
          <w:highlight w:val="none"/>
          <w:u w:val="none" w:color="auto"/>
        </w:rPr>
        <w:t>第十六条</w:t>
      </w:r>
      <w:r>
        <w:rPr>
          <w:rFonts w:hint="eastAsia" w:ascii="楷体_GB2312" w:hAnsi="仿宋" w:eastAsia="楷体_GB2312" w:cs="宋体"/>
          <w:color w:val="auto"/>
          <w:kern w:val="0"/>
          <w:sz w:val="32"/>
          <w:szCs w:val="32"/>
          <w:highlight w:val="none"/>
          <w:u w:val="none" w:color="auto"/>
        </w:rPr>
        <w:t xml:space="preserve"> </w:t>
      </w:r>
      <w:r>
        <w:rPr>
          <w:rFonts w:hint="eastAsia" w:ascii="仿宋_GB2312" w:hAnsi="华文宋体" w:eastAsia="仿宋_GB2312" w:cs="宋体"/>
          <w:color w:val="auto"/>
          <w:kern w:val="0"/>
          <w:sz w:val="32"/>
          <w:szCs w:val="32"/>
          <w:highlight w:val="none"/>
          <w:u w:val="none" w:color="auto"/>
        </w:rPr>
        <w:t>本实施细则由</w:t>
      </w:r>
      <w:r>
        <w:rPr>
          <w:rFonts w:hint="eastAsia" w:ascii="仿宋_GB2312" w:hAnsi="华文宋体" w:eastAsia="仿宋_GB2312" w:cs="宋体"/>
          <w:color w:val="auto"/>
          <w:kern w:val="0"/>
          <w:sz w:val="32"/>
          <w:szCs w:val="32"/>
          <w:highlight w:val="none"/>
          <w:u w:val="none" w:color="auto"/>
          <w:lang w:eastAsia="zh-CN"/>
        </w:rPr>
        <w:t>淮南</w:t>
      </w:r>
      <w:r>
        <w:rPr>
          <w:rFonts w:hint="eastAsia" w:ascii="仿宋_GB2312" w:hAnsi="宋体" w:eastAsia="仿宋_GB2312" w:cs="宋体"/>
          <w:bCs/>
          <w:color w:val="auto"/>
          <w:kern w:val="0"/>
          <w:sz w:val="32"/>
          <w:szCs w:val="32"/>
          <w:highlight w:val="none"/>
          <w:u w:val="none" w:color="auto"/>
        </w:rPr>
        <w:t>市人社局</w:t>
      </w:r>
      <w:r>
        <w:rPr>
          <w:rFonts w:hint="eastAsia" w:ascii="仿宋_GB2312" w:hAnsi="宋体" w:eastAsia="仿宋_GB2312" w:cs="宋体"/>
          <w:bCs/>
          <w:color w:val="auto"/>
          <w:kern w:val="0"/>
          <w:sz w:val="32"/>
          <w:szCs w:val="32"/>
          <w:highlight w:val="none"/>
          <w:u w:val="none" w:color="auto"/>
          <w:lang w:val="en-US" w:eastAsia="zh-CN"/>
        </w:rPr>
        <w:t>和财政局</w:t>
      </w:r>
      <w:r>
        <w:rPr>
          <w:rFonts w:hint="eastAsia" w:ascii="仿宋_GB2312" w:hAnsi="华文宋体" w:eastAsia="仿宋_GB2312" w:cs="宋体"/>
          <w:color w:val="auto"/>
          <w:kern w:val="0"/>
          <w:sz w:val="32"/>
          <w:szCs w:val="32"/>
          <w:highlight w:val="none"/>
          <w:u w:val="none" w:color="auto"/>
        </w:rPr>
        <w:t>负责解释，自发布之日起施行。</w:t>
      </w: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rPr>
          <w:color w:val="auto"/>
          <w:highlight w:val="none"/>
          <w:u w:val="none" w:color="auto"/>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96" w:afterLines="0" w:afterAutospacing="0" w:line="468" w:lineRule="atLeast"/>
        <w:ind w:right="0"/>
        <w:jc w:val="center"/>
        <w:textAlignment w:val="auto"/>
        <w:rPr>
          <w:rFonts w:hint="eastAsia" w:ascii="方正小标宋_GBK" w:hAnsi="方正小标宋_GBK" w:eastAsia="方正小标宋_GBK" w:cs="方正小标宋_GBK"/>
          <w:i w:val="0"/>
          <w:caps w:val="0"/>
          <w:color w:val="auto"/>
          <w:spacing w:val="0"/>
          <w:sz w:val="44"/>
          <w:szCs w:val="44"/>
          <w:highlight w:val="none"/>
          <w:u w:val="none" w:color="auto"/>
          <w:lang w:val="en-US" w:eastAsia="zh-CN"/>
        </w:rPr>
      </w:pPr>
      <w:r>
        <w:rPr>
          <w:rFonts w:hint="eastAsia" w:ascii="方正小标宋_GBK" w:hAnsi="方正小标宋_GBK" w:eastAsia="方正小标宋_GBK" w:cs="方正小标宋_GBK"/>
          <w:i w:val="0"/>
          <w:caps w:val="0"/>
          <w:color w:val="auto"/>
          <w:spacing w:val="0"/>
          <w:sz w:val="44"/>
          <w:szCs w:val="44"/>
          <w:highlight w:val="none"/>
          <w:u w:val="none" w:color="auto"/>
          <w:lang w:val="en-US" w:eastAsia="zh-CN"/>
        </w:rPr>
        <w:t>创业意识培训服务包实施细则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96" w:afterLines="0" w:afterAutospacing="0" w:line="468" w:lineRule="atLeast"/>
        <w:ind w:right="0"/>
        <w:jc w:val="center"/>
        <w:textAlignment w:val="auto"/>
        <w:rPr>
          <w:rFonts w:hint="eastAsia" w:ascii="仿宋_GB2312" w:hAnsi="仿宋_GB2312" w:eastAsia="仿宋_GB2312" w:cs="仿宋_GB2312"/>
          <w:b/>
          <w:bCs/>
          <w:i w:val="0"/>
          <w:caps w:val="0"/>
          <w:color w:val="auto"/>
          <w:spacing w:val="0"/>
          <w:sz w:val="32"/>
          <w:szCs w:val="32"/>
          <w:highlight w:val="none"/>
          <w:u w:val="none" w:color="auto"/>
        </w:rPr>
      </w:pPr>
      <w:r>
        <w:rPr>
          <w:rFonts w:hint="eastAsia" w:ascii="仿宋_GB2312" w:hAnsi="仿宋_GB2312" w:eastAsia="仿宋_GB2312" w:cs="仿宋_GB2312"/>
          <w:b/>
          <w:bCs/>
          <w:i w:val="0"/>
          <w:caps w:val="0"/>
          <w:color w:val="auto"/>
          <w:spacing w:val="0"/>
          <w:sz w:val="32"/>
          <w:szCs w:val="32"/>
          <w:highlight w:val="none"/>
          <w:u w:val="none" w:color="auto"/>
        </w:rPr>
        <w:t>第一章  总则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第一条 </w:t>
      </w:r>
      <w:r>
        <w:rPr>
          <w:rFonts w:hint="eastAsia" w:ascii="仿宋_GB2312" w:hAnsi="仿宋_GB2312" w:eastAsia="仿宋_GB2312" w:cs="仿宋_GB2312"/>
          <w:i w:val="0"/>
          <w:caps w:val="0"/>
          <w:color w:val="auto"/>
          <w:spacing w:val="0"/>
          <w:sz w:val="32"/>
          <w:szCs w:val="32"/>
          <w:highlight w:val="none"/>
          <w:u w:val="none" w:color="auto"/>
        </w:rPr>
        <w:t>为保证</w:t>
      </w:r>
      <w:r>
        <w:rPr>
          <w:rFonts w:hint="eastAsia" w:ascii="仿宋_GB2312" w:hAnsi="仿宋_GB2312" w:eastAsia="仿宋_GB2312" w:cs="仿宋_GB2312"/>
          <w:i w:val="0"/>
          <w:caps w:val="0"/>
          <w:color w:val="auto"/>
          <w:spacing w:val="0"/>
          <w:sz w:val="32"/>
          <w:szCs w:val="32"/>
          <w:highlight w:val="none"/>
          <w:u w:val="none" w:color="auto"/>
          <w:lang w:eastAsia="zh-CN"/>
        </w:rPr>
        <w:t>淮南云平台</w:t>
      </w:r>
      <w:r>
        <w:rPr>
          <w:rFonts w:hint="eastAsia" w:ascii="仿宋_GB2312" w:hAnsi="仿宋_GB2312" w:eastAsia="仿宋_GB2312" w:cs="仿宋_GB2312"/>
          <w:i w:val="0"/>
          <w:caps w:val="0"/>
          <w:color w:val="auto"/>
          <w:spacing w:val="0"/>
          <w:sz w:val="32"/>
          <w:szCs w:val="32"/>
          <w:highlight w:val="none"/>
          <w:u w:val="none" w:color="auto"/>
        </w:rPr>
        <w:t>平稳发展、规范创业意识培训服务，启蒙各类劳动者产生创业想法，提升其创业意识，并使各类意向创业者充分利于碎片化时间、空间，实现随时、随地学习要求，依据《关于印发〈基本就业创业服务成果范围（试行）&gt;的通知》（财社〔2017〕541号）及《</w:t>
      </w:r>
      <w:r>
        <w:rPr>
          <w:rFonts w:hint="eastAsia" w:ascii="仿宋_GB2312" w:hAnsi="仿宋_GB2312" w:eastAsia="仿宋_GB2312" w:cs="仿宋_GB2312"/>
          <w:i w:val="0"/>
          <w:caps w:val="0"/>
          <w:color w:val="auto"/>
          <w:spacing w:val="0"/>
          <w:sz w:val="32"/>
          <w:szCs w:val="32"/>
          <w:highlight w:val="none"/>
          <w:u w:val="none" w:color="auto"/>
          <w:lang w:eastAsia="zh-CN"/>
        </w:rPr>
        <w:t>淮南</w:t>
      </w:r>
      <w:r>
        <w:rPr>
          <w:rFonts w:hint="eastAsia" w:ascii="仿宋_GB2312" w:hAnsi="仿宋_GB2312" w:eastAsia="仿宋_GB2312" w:cs="仿宋_GB2312"/>
          <w:i w:val="0"/>
          <w:caps w:val="0"/>
          <w:color w:val="auto"/>
          <w:spacing w:val="0"/>
          <w:sz w:val="32"/>
          <w:szCs w:val="32"/>
          <w:highlight w:val="none"/>
          <w:u w:val="none" w:color="auto"/>
        </w:rPr>
        <w:t>市电子创业券管理办法（试行）》等文件规定，制定本实施细则。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68"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第二条 </w:t>
      </w:r>
      <w:r>
        <w:rPr>
          <w:rFonts w:hint="eastAsia" w:ascii="仿宋_GB2312" w:hAnsi="仿宋_GB2312" w:eastAsia="仿宋_GB2312" w:cs="仿宋_GB2312"/>
          <w:i w:val="0"/>
          <w:caps w:val="0"/>
          <w:color w:val="auto"/>
          <w:spacing w:val="0"/>
          <w:sz w:val="32"/>
          <w:szCs w:val="32"/>
          <w:highlight w:val="none"/>
          <w:u w:val="none" w:color="auto"/>
        </w:rPr>
        <w:t>本细则所称用户是指符合《</w:t>
      </w:r>
      <w:r>
        <w:rPr>
          <w:rFonts w:hint="eastAsia" w:ascii="仿宋_GB2312" w:hAnsi="仿宋_GB2312" w:eastAsia="仿宋_GB2312" w:cs="仿宋_GB2312"/>
          <w:i w:val="0"/>
          <w:caps w:val="0"/>
          <w:color w:val="auto"/>
          <w:spacing w:val="0"/>
          <w:sz w:val="32"/>
          <w:szCs w:val="32"/>
          <w:highlight w:val="none"/>
          <w:u w:val="none" w:color="auto"/>
          <w:lang w:val="en-US" w:eastAsia="zh-CN"/>
        </w:rPr>
        <w:t>淮南市</w:t>
      </w:r>
      <w:r>
        <w:rPr>
          <w:rFonts w:hint="eastAsia" w:ascii="仿宋_GB2312" w:hAnsi="仿宋_GB2312" w:eastAsia="仿宋_GB2312" w:cs="仿宋_GB2312"/>
          <w:i w:val="0"/>
          <w:caps w:val="0"/>
          <w:color w:val="auto"/>
          <w:spacing w:val="0"/>
          <w:sz w:val="32"/>
          <w:szCs w:val="32"/>
          <w:highlight w:val="none"/>
          <w:u w:val="none" w:color="auto"/>
        </w:rPr>
        <w:t>电子创业券管理办法（试行）》（以下简称《管理办法》）规定</w:t>
      </w:r>
      <w:r>
        <w:rPr>
          <w:rFonts w:hint="eastAsia" w:ascii="仿宋_GB2312" w:hAnsi="仿宋_GB2312" w:eastAsia="仿宋_GB2312" w:cs="仿宋_GB2312"/>
          <w:i w:val="0"/>
          <w:caps w:val="0"/>
          <w:color w:val="auto"/>
          <w:spacing w:val="0"/>
          <w:sz w:val="32"/>
          <w:szCs w:val="32"/>
          <w:highlight w:val="none"/>
          <w:u w:val="none" w:color="auto"/>
          <w:lang w:val="en-US" w:eastAsia="zh-CN"/>
        </w:rPr>
        <w:t>要求</w:t>
      </w:r>
      <w:r>
        <w:rPr>
          <w:rFonts w:hint="eastAsia" w:ascii="仿宋_GB2312" w:hAnsi="仿宋_GB2312" w:eastAsia="仿宋_GB2312" w:cs="仿宋_GB2312"/>
          <w:i w:val="0"/>
          <w:caps w:val="0"/>
          <w:color w:val="auto"/>
          <w:spacing w:val="0"/>
          <w:sz w:val="32"/>
          <w:szCs w:val="32"/>
          <w:highlight w:val="none"/>
          <w:u w:val="none" w:color="auto"/>
        </w:rPr>
        <w:t>的</w:t>
      </w:r>
      <w:r>
        <w:rPr>
          <w:rFonts w:hint="eastAsia" w:ascii="仿宋_GB2312" w:hAnsi="仿宋_GB2312" w:eastAsia="仿宋_GB2312" w:cs="仿宋_GB2312"/>
          <w:i w:val="0"/>
          <w:caps w:val="0"/>
          <w:color w:val="auto"/>
          <w:spacing w:val="0"/>
          <w:sz w:val="32"/>
          <w:szCs w:val="32"/>
          <w:highlight w:val="none"/>
          <w:u w:val="none" w:color="auto"/>
          <w:lang w:val="en-US" w:eastAsia="zh-CN"/>
        </w:rPr>
        <w:t>创客</w:t>
      </w:r>
      <w:r>
        <w:rPr>
          <w:rFonts w:hint="eastAsia" w:ascii="仿宋_GB2312" w:hAnsi="仿宋_GB2312" w:eastAsia="仿宋_GB2312" w:cs="仿宋_GB2312"/>
          <w:i w:val="0"/>
          <w:caps w:val="0"/>
          <w:color w:val="auto"/>
          <w:spacing w:val="0"/>
          <w:sz w:val="32"/>
          <w:szCs w:val="32"/>
          <w:highlight w:val="none"/>
          <w:u w:val="none" w:color="auto"/>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68"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第三条 </w:t>
      </w:r>
      <w:r>
        <w:rPr>
          <w:rFonts w:hint="eastAsia" w:ascii="仿宋_GB2312" w:hAnsi="仿宋_GB2312" w:eastAsia="仿宋_GB2312" w:cs="仿宋_GB2312"/>
          <w:i w:val="0"/>
          <w:caps w:val="0"/>
          <w:color w:val="auto"/>
          <w:spacing w:val="0"/>
          <w:sz w:val="32"/>
          <w:szCs w:val="32"/>
          <w:highlight w:val="none"/>
          <w:u w:val="none" w:color="auto"/>
        </w:rPr>
        <w:t>本细则所称服务机构是指符合《管理办法》规定要求，能够提供创业意识视频课程的服务商。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96" w:afterLines="0" w:afterAutospacing="0" w:line="468" w:lineRule="atLeast"/>
        <w:ind w:right="0"/>
        <w:jc w:val="center"/>
        <w:textAlignment w:val="auto"/>
        <w:rPr>
          <w:rFonts w:hint="eastAsia" w:ascii="仿宋_GB2312" w:hAnsi="仿宋_GB2312" w:eastAsia="仿宋_GB2312" w:cs="仿宋_GB2312"/>
          <w:b/>
          <w:bCs/>
          <w:i w:val="0"/>
          <w:caps w:val="0"/>
          <w:color w:val="auto"/>
          <w:spacing w:val="0"/>
          <w:sz w:val="32"/>
          <w:szCs w:val="32"/>
          <w:highlight w:val="none"/>
          <w:u w:val="none" w:color="auto"/>
        </w:rPr>
      </w:pPr>
      <w:r>
        <w:rPr>
          <w:rFonts w:hint="eastAsia" w:ascii="仿宋_GB2312" w:hAnsi="仿宋_GB2312" w:eastAsia="仿宋_GB2312" w:cs="仿宋_GB2312"/>
          <w:b/>
          <w:bCs/>
          <w:i w:val="0"/>
          <w:caps w:val="0"/>
          <w:color w:val="auto"/>
          <w:spacing w:val="0"/>
          <w:sz w:val="32"/>
          <w:szCs w:val="32"/>
          <w:highlight w:val="none"/>
          <w:u w:val="none" w:color="auto"/>
        </w:rPr>
        <w:t>第二章  服务机构规范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第四条 </w:t>
      </w:r>
      <w:r>
        <w:rPr>
          <w:rFonts w:hint="eastAsia" w:ascii="仿宋_GB2312" w:hAnsi="仿宋_GB2312" w:eastAsia="仿宋_GB2312" w:cs="仿宋_GB2312"/>
          <w:i w:val="0"/>
          <w:caps w:val="0"/>
          <w:color w:val="auto"/>
          <w:spacing w:val="0"/>
          <w:sz w:val="32"/>
          <w:szCs w:val="32"/>
          <w:highlight w:val="none"/>
          <w:u w:val="none" w:color="auto"/>
        </w:rPr>
        <w:t>服务机构除符合《管理办法》相关规定外需同时满足以下条件：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（一）提供完整的创业意识培训课程，逻辑清晰，重难点明确，整体课程设置符合国家创业意识培训（GYB）课程体系相关要求。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（二）所提供视频课程产权关系明晰，不存在产权知识纠纷。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（三）承诺在</w:t>
      </w:r>
      <w:r>
        <w:rPr>
          <w:rFonts w:hint="eastAsia" w:ascii="仿宋_GB2312" w:hAnsi="仿宋_GB2312" w:eastAsia="仿宋_GB2312" w:cs="仿宋_GB2312"/>
          <w:i w:val="0"/>
          <w:caps w:val="0"/>
          <w:color w:val="auto"/>
          <w:spacing w:val="0"/>
          <w:sz w:val="32"/>
          <w:szCs w:val="32"/>
          <w:highlight w:val="none"/>
          <w:u w:val="none" w:color="auto"/>
          <w:lang w:eastAsia="zh-CN"/>
        </w:rPr>
        <w:t>淮南云平台</w:t>
      </w:r>
      <w:r>
        <w:rPr>
          <w:rFonts w:hint="eastAsia" w:ascii="仿宋_GB2312" w:hAnsi="仿宋_GB2312" w:eastAsia="仿宋_GB2312" w:cs="仿宋_GB2312"/>
          <w:i w:val="0"/>
          <w:caps w:val="0"/>
          <w:color w:val="auto"/>
          <w:spacing w:val="0"/>
          <w:sz w:val="32"/>
          <w:szCs w:val="32"/>
          <w:highlight w:val="none"/>
          <w:u w:val="none" w:color="auto"/>
        </w:rPr>
        <w:t>提供不少于5分钟的试看。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（四）总授课视频时长不得低于4小时。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（五）能够提供在线答疑、提供咨询服务。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第五条 </w:t>
      </w:r>
      <w:r>
        <w:rPr>
          <w:rFonts w:hint="eastAsia" w:ascii="仿宋_GB2312" w:hAnsi="仿宋_GB2312" w:eastAsia="仿宋_GB2312" w:cs="仿宋_GB2312"/>
          <w:i w:val="0"/>
          <w:caps w:val="0"/>
          <w:color w:val="auto"/>
          <w:spacing w:val="0"/>
          <w:sz w:val="32"/>
          <w:szCs w:val="32"/>
          <w:highlight w:val="none"/>
          <w:u w:val="none" w:color="auto"/>
          <w:lang w:eastAsia="zh-CN"/>
        </w:rPr>
        <w:t>淮南云平台</w:t>
      </w:r>
      <w:r>
        <w:rPr>
          <w:rFonts w:hint="eastAsia" w:ascii="仿宋_GB2312" w:hAnsi="仿宋_GB2312" w:eastAsia="仿宋_GB2312" w:cs="仿宋_GB2312"/>
          <w:i w:val="0"/>
          <w:caps w:val="0"/>
          <w:color w:val="auto"/>
          <w:spacing w:val="0"/>
          <w:sz w:val="32"/>
          <w:szCs w:val="32"/>
          <w:highlight w:val="none"/>
          <w:u w:val="none" w:color="auto"/>
        </w:rPr>
        <w:t>对于每位学员购买创业意识培训课程服务最高支持600个创业金币，服务机构可在此基础上自行下调定价，</w:t>
      </w:r>
      <w:r>
        <w:rPr>
          <w:rFonts w:hint="eastAsia" w:ascii="仿宋_GB2312" w:hAnsi="仿宋_GB2312" w:eastAsia="仿宋_GB2312" w:cs="仿宋_GB2312"/>
          <w:i w:val="0"/>
          <w:caps w:val="0"/>
          <w:color w:val="auto"/>
          <w:spacing w:val="0"/>
          <w:sz w:val="32"/>
          <w:szCs w:val="32"/>
          <w:highlight w:val="none"/>
          <w:u w:val="none" w:color="auto"/>
          <w:lang w:val="en-US" w:eastAsia="zh-CN"/>
        </w:rPr>
        <w:t>学员</w:t>
      </w:r>
      <w:r>
        <w:rPr>
          <w:rFonts w:hint="eastAsia" w:ascii="仿宋_GB2312" w:hAnsi="仿宋_GB2312" w:eastAsia="仿宋_GB2312" w:cs="仿宋_GB2312"/>
          <w:i w:val="0"/>
          <w:caps w:val="0"/>
          <w:color w:val="auto"/>
          <w:spacing w:val="0"/>
          <w:sz w:val="32"/>
          <w:szCs w:val="32"/>
          <w:highlight w:val="none"/>
          <w:u w:val="none" w:color="auto"/>
        </w:rPr>
        <w:t>可根据自身条件与需求任意选择其中一家服务机构提供的课程。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第六条 </w:t>
      </w:r>
      <w:r>
        <w:rPr>
          <w:rFonts w:hint="eastAsia" w:ascii="仿宋_GB2312" w:hAnsi="仿宋_GB2312" w:eastAsia="仿宋_GB2312" w:cs="仿宋_GB2312"/>
          <w:i w:val="0"/>
          <w:caps w:val="0"/>
          <w:color w:val="auto"/>
          <w:spacing w:val="0"/>
          <w:sz w:val="32"/>
          <w:szCs w:val="32"/>
          <w:highlight w:val="none"/>
          <w:u w:val="none" w:color="auto"/>
        </w:rPr>
        <w:t>服务机构向运营商提出申请其创业意识培训课程可使用创业券进行购买，需同时提供以下资料：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（一）课程视频对应讲义PPT或PDF格式文件。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（二）授课讲师个人介绍。</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仿宋_GB2312" w:eastAsia="仿宋_GB2312" w:cs="仿宋_GB2312"/>
          <w:i w:val="0"/>
          <w:caps w:val="0"/>
          <w:color w:val="auto"/>
          <w:spacing w:val="0"/>
          <w:sz w:val="32"/>
          <w:szCs w:val="32"/>
          <w:highlight w:val="none"/>
          <w:u w:val="none" w:color="auto"/>
        </w:rPr>
        <w:t>（三）相应创业意识培训试题题库，其中单选题不少于120题，多选题不少于80题，判断题不少于80题。</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270" w:lineRule="atLeast"/>
        <w:ind w:left="0" w:right="0" w:firstLine="516"/>
        <w:rPr>
          <w:rFonts w:hint="default" w:ascii="仿宋_GB2312" w:hAnsi="仿宋_GB2312" w:eastAsia="仿宋_GB2312" w:cs="仿宋_GB2312"/>
          <w:i w:val="0"/>
          <w:caps w:val="0"/>
          <w:color w:val="auto"/>
          <w:spacing w:val="0"/>
          <w:sz w:val="32"/>
          <w:szCs w:val="32"/>
          <w:highlight w:val="none"/>
          <w:u w:val="none" w:color="auto"/>
          <w:lang w:val="en-US" w:eastAsia="zh-CN"/>
        </w:rPr>
      </w:pPr>
      <w:r>
        <w:rPr>
          <w:rFonts w:hint="eastAsia" w:ascii="仿宋_GB2312" w:hAnsi="仿宋_GB2312" w:eastAsia="仿宋_GB2312" w:cs="仿宋_GB2312"/>
          <w:b/>
          <w:bCs/>
          <w:i w:val="0"/>
          <w:caps w:val="0"/>
          <w:color w:val="auto"/>
          <w:spacing w:val="0"/>
          <w:sz w:val="32"/>
          <w:szCs w:val="32"/>
          <w:highlight w:val="none"/>
          <w:u w:val="none" w:color="auto"/>
          <w:lang w:val="en-US" w:eastAsia="zh-CN"/>
        </w:rPr>
        <w:t>第七条</w:t>
      </w:r>
      <w:r>
        <w:rPr>
          <w:rFonts w:hint="eastAsia" w:ascii="仿宋_GB2312" w:hAnsi="仿宋_GB2312" w:eastAsia="仿宋_GB2312" w:cs="仿宋_GB2312"/>
          <w:i w:val="0"/>
          <w:caps w:val="0"/>
          <w:color w:val="auto"/>
          <w:spacing w:val="0"/>
          <w:sz w:val="32"/>
          <w:szCs w:val="32"/>
          <w:highlight w:val="none"/>
          <w:u w:val="none" w:color="auto"/>
          <w:lang w:val="en-US" w:eastAsia="zh-CN"/>
        </w:rPr>
        <w:t xml:space="preserve"> 运营商对服务机构提供的材料进行审核，同时按照《管理办法》要求出具审核意见并报市人社局备案。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96" w:afterLines="0" w:afterAutospacing="0" w:line="468" w:lineRule="atLeast"/>
        <w:ind w:right="0"/>
        <w:jc w:val="center"/>
        <w:textAlignment w:val="auto"/>
        <w:rPr>
          <w:rFonts w:hint="eastAsia" w:ascii="仿宋_GB2312" w:hAnsi="仿宋_GB2312" w:eastAsia="仿宋_GB2312" w:cs="仿宋_GB2312"/>
          <w:b/>
          <w:bCs/>
          <w:i w:val="0"/>
          <w:caps w:val="0"/>
          <w:color w:val="auto"/>
          <w:spacing w:val="0"/>
          <w:sz w:val="32"/>
          <w:szCs w:val="32"/>
          <w:highlight w:val="none"/>
          <w:u w:val="none" w:color="auto"/>
        </w:rPr>
      </w:pPr>
      <w:r>
        <w:rPr>
          <w:rFonts w:hint="eastAsia" w:ascii="仿宋_GB2312" w:hAnsi="仿宋_GB2312" w:eastAsia="仿宋_GB2312" w:cs="仿宋_GB2312"/>
          <w:b/>
          <w:bCs/>
          <w:i w:val="0"/>
          <w:caps w:val="0"/>
          <w:color w:val="auto"/>
          <w:spacing w:val="0"/>
          <w:sz w:val="32"/>
          <w:szCs w:val="32"/>
          <w:highlight w:val="none"/>
          <w:u w:val="none" w:color="auto"/>
        </w:rPr>
        <w:t>第三章  服务流程</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68"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w:t>
      </w:r>
      <w:r>
        <w:rPr>
          <w:rStyle w:val="6"/>
          <w:rFonts w:hint="eastAsia" w:ascii="仿宋_GB2312" w:hAnsi="仿宋_GB2312" w:eastAsia="仿宋_GB2312" w:cs="仿宋_GB2312"/>
          <w:i w:val="0"/>
          <w:caps w:val="0"/>
          <w:color w:val="auto"/>
          <w:spacing w:val="0"/>
          <w:sz w:val="32"/>
          <w:szCs w:val="32"/>
          <w:highlight w:val="none"/>
          <w:u w:val="none" w:color="auto"/>
          <w:lang w:val="en-US" w:eastAsia="zh-CN"/>
        </w:rPr>
        <w:t>八</w:t>
      </w:r>
      <w:r>
        <w:rPr>
          <w:rStyle w:val="6"/>
          <w:rFonts w:hint="eastAsia" w:ascii="仿宋_GB2312" w:hAnsi="仿宋_GB2312" w:eastAsia="仿宋_GB2312" w:cs="仿宋_GB2312"/>
          <w:i w:val="0"/>
          <w:caps w:val="0"/>
          <w:color w:val="auto"/>
          <w:spacing w:val="0"/>
          <w:sz w:val="32"/>
          <w:szCs w:val="32"/>
          <w:highlight w:val="none"/>
          <w:u w:val="none" w:color="auto"/>
        </w:rPr>
        <w:t>条 </w:t>
      </w:r>
      <w:r>
        <w:rPr>
          <w:rFonts w:hint="eastAsia" w:ascii="仿宋_GB2312" w:hAnsi="仿宋_GB2312" w:eastAsia="仿宋_GB2312" w:cs="仿宋_GB2312"/>
          <w:i w:val="0"/>
          <w:caps w:val="0"/>
          <w:color w:val="auto"/>
          <w:spacing w:val="0"/>
          <w:sz w:val="32"/>
          <w:szCs w:val="32"/>
          <w:highlight w:val="none"/>
          <w:u w:val="none" w:color="auto"/>
        </w:rPr>
        <w:t>用户及服务机构按照《管理办法》中规定的流程及相关要求在</w:t>
      </w:r>
      <w:r>
        <w:rPr>
          <w:rFonts w:hint="eastAsia" w:ascii="仿宋_GB2312" w:hAnsi="仿宋_GB2312" w:eastAsia="仿宋_GB2312" w:cs="仿宋_GB2312"/>
          <w:i w:val="0"/>
          <w:caps w:val="0"/>
          <w:color w:val="auto"/>
          <w:spacing w:val="0"/>
          <w:sz w:val="32"/>
          <w:szCs w:val="32"/>
          <w:highlight w:val="none"/>
          <w:u w:val="none" w:color="auto"/>
          <w:lang w:eastAsia="zh-CN"/>
        </w:rPr>
        <w:t>淮南云平台</w:t>
      </w:r>
      <w:r>
        <w:rPr>
          <w:rFonts w:hint="eastAsia" w:ascii="仿宋_GB2312" w:hAnsi="仿宋_GB2312" w:eastAsia="仿宋_GB2312" w:cs="仿宋_GB2312"/>
          <w:i w:val="0"/>
          <w:caps w:val="0"/>
          <w:color w:val="auto"/>
          <w:spacing w:val="0"/>
          <w:sz w:val="32"/>
          <w:szCs w:val="32"/>
          <w:highlight w:val="none"/>
          <w:u w:val="none" w:color="auto"/>
        </w:rPr>
        <w:t>享受服务或提供服务，同时履行相关职责。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96" w:afterLines="0" w:afterAutospacing="0" w:line="468" w:lineRule="atLeast"/>
        <w:ind w:right="0"/>
        <w:jc w:val="center"/>
        <w:textAlignment w:val="auto"/>
        <w:rPr>
          <w:rFonts w:hint="eastAsia" w:ascii="仿宋_GB2312" w:hAnsi="仿宋_GB2312" w:eastAsia="仿宋_GB2312" w:cs="仿宋_GB2312"/>
          <w:b/>
          <w:bCs/>
          <w:i w:val="0"/>
          <w:caps w:val="0"/>
          <w:color w:val="auto"/>
          <w:spacing w:val="0"/>
          <w:sz w:val="32"/>
          <w:szCs w:val="32"/>
          <w:highlight w:val="none"/>
          <w:u w:val="none" w:color="auto"/>
        </w:rPr>
      </w:pPr>
      <w:r>
        <w:rPr>
          <w:rFonts w:hint="eastAsia" w:ascii="仿宋_GB2312" w:hAnsi="仿宋_GB2312" w:eastAsia="仿宋_GB2312" w:cs="仿宋_GB2312"/>
          <w:b/>
          <w:bCs/>
          <w:i w:val="0"/>
          <w:caps w:val="0"/>
          <w:color w:val="auto"/>
          <w:spacing w:val="0"/>
          <w:sz w:val="32"/>
          <w:szCs w:val="32"/>
          <w:highlight w:val="none"/>
          <w:u w:val="none" w:color="auto"/>
        </w:rPr>
        <w:t>第四章  监督管理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68"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w:t>
      </w:r>
      <w:r>
        <w:rPr>
          <w:rStyle w:val="6"/>
          <w:rFonts w:hint="eastAsia" w:ascii="仿宋_GB2312" w:hAnsi="仿宋_GB2312" w:eastAsia="仿宋_GB2312" w:cs="仿宋_GB2312"/>
          <w:i w:val="0"/>
          <w:caps w:val="0"/>
          <w:color w:val="auto"/>
          <w:spacing w:val="0"/>
          <w:sz w:val="32"/>
          <w:szCs w:val="32"/>
          <w:highlight w:val="none"/>
          <w:u w:val="none" w:color="auto"/>
          <w:lang w:val="en-US" w:eastAsia="zh-CN"/>
        </w:rPr>
        <w:t>九</w:t>
      </w:r>
      <w:r>
        <w:rPr>
          <w:rStyle w:val="6"/>
          <w:rFonts w:hint="eastAsia" w:ascii="仿宋_GB2312" w:hAnsi="仿宋_GB2312" w:eastAsia="仿宋_GB2312" w:cs="仿宋_GB2312"/>
          <w:i w:val="0"/>
          <w:caps w:val="0"/>
          <w:color w:val="auto"/>
          <w:spacing w:val="0"/>
          <w:sz w:val="32"/>
          <w:szCs w:val="32"/>
          <w:highlight w:val="none"/>
          <w:u w:val="none" w:color="auto"/>
        </w:rPr>
        <w:t>条 </w:t>
      </w:r>
      <w:r>
        <w:rPr>
          <w:rFonts w:hint="eastAsia" w:ascii="仿宋_GB2312" w:hAnsi="仿宋_GB2312" w:eastAsia="仿宋_GB2312" w:cs="仿宋_GB2312"/>
          <w:i w:val="0"/>
          <w:caps w:val="0"/>
          <w:color w:val="auto"/>
          <w:spacing w:val="0"/>
          <w:sz w:val="32"/>
          <w:szCs w:val="32"/>
          <w:highlight w:val="none"/>
          <w:u w:val="none" w:color="auto"/>
        </w:rPr>
        <w:t>运营商及第三方监理单位根据《管理办法》规定的职责对</w:t>
      </w:r>
      <w:r>
        <w:rPr>
          <w:rFonts w:hint="eastAsia" w:ascii="仿宋_GB2312" w:hAnsi="仿宋_GB2312" w:eastAsia="仿宋_GB2312" w:cs="仿宋_GB2312"/>
          <w:i w:val="0"/>
          <w:caps w:val="0"/>
          <w:color w:val="auto"/>
          <w:spacing w:val="0"/>
          <w:sz w:val="32"/>
          <w:szCs w:val="32"/>
          <w:highlight w:val="none"/>
          <w:u w:val="none" w:color="auto"/>
          <w:lang w:eastAsia="zh-CN"/>
        </w:rPr>
        <w:t>淮南云平台</w:t>
      </w:r>
      <w:r>
        <w:rPr>
          <w:rFonts w:hint="eastAsia" w:ascii="仿宋_GB2312" w:hAnsi="仿宋_GB2312" w:eastAsia="仿宋_GB2312" w:cs="仿宋_GB2312"/>
          <w:i w:val="0"/>
          <w:caps w:val="0"/>
          <w:color w:val="auto"/>
          <w:spacing w:val="0"/>
          <w:sz w:val="32"/>
          <w:szCs w:val="32"/>
          <w:highlight w:val="none"/>
          <w:u w:val="none" w:color="auto"/>
        </w:rPr>
        <w:t>运行情况进行全程管理及监管。</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68"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w:t>
      </w:r>
      <w:r>
        <w:rPr>
          <w:rStyle w:val="6"/>
          <w:rFonts w:hint="eastAsia" w:ascii="仿宋_GB2312" w:hAnsi="仿宋_GB2312" w:eastAsia="仿宋_GB2312" w:cs="仿宋_GB2312"/>
          <w:i w:val="0"/>
          <w:caps w:val="0"/>
          <w:color w:val="auto"/>
          <w:spacing w:val="0"/>
          <w:sz w:val="32"/>
          <w:szCs w:val="32"/>
          <w:highlight w:val="none"/>
          <w:u w:val="none" w:color="auto"/>
          <w:lang w:val="en-US" w:eastAsia="zh-CN"/>
        </w:rPr>
        <w:t>十</w:t>
      </w:r>
      <w:r>
        <w:rPr>
          <w:rStyle w:val="6"/>
          <w:rFonts w:hint="eastAsia" w:ascii="仿宋_GB2312" w:hAnsi="仿宋_GB2312" w:eastAsia="仿宋_GB2312" w:cs="仿宋_GB2312"/>
          <w:i w:val="0"/>
          <w:caps w:val="0"/>
          <w:color w:val="auto"/>
          <w:spacing w:val="0"/>
          <w:sz w:val="32"/>
          <w:szCs w:val="32"/>
          <w:highlight w:val="none"/>
          <w:u w:val="none" w:color="auto"/>
        </w:rPr>
        <w:t>条 </w:t>
      </w:r>
      <w:r>
        <w:rPr>
          <w:rFonts w:hint="eastAsia" w:ascii="仿宋_GB2312" w:hAnsi="仿宋_GB2312" w:eastAsia="仿宋_GB2312" w:cs="仿宋_GB2312"/>
          <w:i w:val="0"/>
          <w:caps w:val="0"/>
          <w:color w:val="auto"/>
          <w:spacing w:val="0"/>
          <w:sz w:val="32"/>
          <w:szCs w:val="32"/>
          <w:highlight w:val="none"/>
          <w:u w:val="none" w:color="auto"/>
        </w:rPr>
        <w:t>服务机构提供服务期间，运营商及第三方监理单位对服务评价及服务量进行审查，服务机构季度综合评价低于两星或者上线三个月后购买服务量低于50次，运营商有权要求服务机构进行整改或下架服务。</w:t>
      </w:r>
    </w:p>
    <w:p>
      <w:pPr>
        <w:pStyle w:val="8"/>
        <w:spacing w:before="0" w:beforeLines="0" w:beforeAutospacing="0" w:after="0" w:afterLines="0" w:afterAutospacing="0" w:line="360" w:lineRule="auto"/>
        <w:ind w:firstLine="645"/>
        <w:jc w:val="both"/>
        <w:rPr>
          <w:rFonts w:hint="eastAsia" w:ascii="仿宋_GB2312" w:hAnsi="仿宋_GB2312" w:eastAsia="仿宋_GB2312" w:cs="仿宋_GB2312"/>
          <w:i w:val="0"/>
          <w:caps w:val="0"/>
          <w:color w:val="auto"/>
          <w:spacing w:val="0"/>
          <w:sz w:val="32"/>
          <w:szCs w:val="32"/>
          <w:highlight w:val="none"/>
          <w:u w:val="none" w:color="auto"/>
        </w:rPr>
      </w:pPr>
      <w:r>
        <w:rPr>
          <w:rFonts w:hint="eastAsia" w:ascii="仿宋_GB2312" w:hAnsi="微软雅黑" w:eastAsia="仿宋_GB2312"/>
          <w:b/>
          <w:bCs/>
          <w:color w:val="auto"/>
          <w:sz w:val="32"/>
          <w:szCs w:val="32"/>
          <w:highlight w:val="none"/>
          <w:u w:val="none" w:color="auto"/>
          <w:lang w:val="en-US" w:eastAsia="zh-CN"/>
        </w:rPr>
        <w:t>第十一条</w:t>
      </w:r>
      <w:r>
        <w:rPr>
          <w:rFonts w:hint="eastAsia" w:ascii="仿宋_GB2312" w:hAnsi="微软雅黑" w:eastAsia="仿宋_GB2312"/>
          <w:color w:val="auto"/>
          <w:sz w:val="32"/>
          <w:szCs w:val="32"/>
          <w:highlight w:val="none"/>
          <w:u w:val="none" w:color="auto"/>
          <w:lang w:val="en-US" w:eastAsia="zh-CN"/>
        </w:rPr>
        <w:t xml:space="preserve"> 用户已使用省内其他类型创业券在安徽省创业服务云平台购买过创业意识培训服务产品的，不得再使用淮南市创业券购买创业意识培训服务产品。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96" w:afterLines="0" w:afterAutospacing="0" w:line="468" w:lineRule="atLeast"/>
        <w:ind w:right="0"/>
        <w:jc w:val="center"/>
        <w:textAlignment w:val="auto"/>
        <w:rPr>
          <w:rFonts w:hint="eastAsia" w:ascii="仿宋_GB2312" w:hAnsi="仿宋_GB2312" w:eastAsia="仿宋_GB2312" w:cs="仿宋_GB2312"/>
          <w:b/>
          <w:bCs/>
          <w:i w:val="0"/>
          <w:caps w:val="0"/>
          <w:color w:val="auto"/>
          <w:spacing w:val="0"/>
          <w:sz w:val="32"/>
          <w:szCs w:val="32"/>
          <w:highlight w:val="none"/>
          <w:u w:val="none" w:color="auto"/>
        </w:rPr>
      </w:pPr>
      <w:r>
        <w:rPr>
          <w:rFonts w:hint="eastAsia" w:ascii="仿宋_GB2312" w:hAnsi="仿宋_GB2312" w:eastAsia="仿宋_GB2312" w:cs="仿宋_GB2312"/>
          <w:b/>
          <w:bCs/>
          <w:i w:val="0"/>
          <w:caps w:val="0"/>
          <w:color w:val="auto"/>
          <w:spacing w:val="0"/>
          <w:sz w:val="32"/>
          <w:szCs w:val="32"/>
          <w:highlight w:val="none"/>
          <w:u w:val="none" w:color="auto"/>
        </w:rPr>
        <w:t>第五章  附则</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Lines="0" w:beforeAutospacing="0" w:after="0" w:afterLines="0" w:afterAutospacing="0" w:line="468" w:lineRule="atLeast"/>
        <w:ind w:left="0" w:right="0" w:firstLine="516"/>
        <w:rPr>
          <w:rFonts w:hint="eastAsia" w:ascii="仿宋_GB2312" w:hAnsi="仿宋_GB2312" w:eastAsia="仿宋_GB2312" w:cs="仿宋_GB2312"/>
          <w:i w:val="0"/>
          <w:caps w:val="0"/>
          <w:color w:val="auto"/>
          <w:spacing w:val="0"/>
          <w:sz w:val="32"/>
          <w:szCs w:val="32"/>
          <w:highlight w:val="none"/>
          <w:u w:val="none" w:color="auto"/>
        </w:rPr>
      </w:pPr>
      <w:r>
        <w:rPr>
          <w:rStyle w:val="6"/>
          <w:rFonts w:hint="eastAsia" w:ascii="仿宋_GB2312" w:hAnsi="仿宋_GB2312" w:eastAsia="仿宋_GB2312" w:cs="仿宋_GB2312"/>
          <w:i w:val="0"/>
          <w:caps w:val="0"/>
          <w:color w:val="auto"/>
          <w:spacing w:val="0"/>
          <w:sz w:val="32"/>
          <w:szCs w:val="32"/>
          <w:highlight w:val="none"/>
          <w:u w:val="none" w:color="auto"/>
        </w:rPr>
        <w:t>第十</w:t>
      </w:r>
      <w:r>
        <w:rPr>
          <w:rStyle w:val="6"/>
          <w:rFonts w:hint="eastAsia" w:ascii="仿宋_GB2312" w:hAnsi="仿宋_GB2312" w:eastAsia="仿宋_GB2312" w:cs="仿宋_GB2312"/>
          <w:i w:val="0"/>
          <w:caps w:val="0"/>
          <w:color w:val="auto"/>
          <w:spacing w:val="0"/>
          <w:sz w:val="32"/>
          <w:szCs w:val="32"/>
          <w:highlight w:val="none"/>
          <w:u w:val="none" w:color="auto"/>
          <w:lang w:val="en-US" w:eastAsia="zh-CN"/>
        </w:rPr>
        <w:t>二</w:t>
      </w:r>
      <w:r>
        <w:rPr>
          <w:rStyle w:val="6"/>
          <w:rFonts w:hint="eastAsia" w:ascii="仿宋_GB2312" w:hAnsi="仿宋_GB2312" w:eastAsia="仿宋_GB2312" w:cs="仿宋_GB2312"/>
          <w:i w:val="0"/>
          <w:caps w:val="0"/>
          <w:color w:val="auto"/>
          <w:spacing w:val="0"/>
          <w:sz w:val="32"/>
          <w:szCs w:val="32"/>
          <w:highlight w:val="none"/>
          <w:u w:val="none" w:color="auto"/>
        </w:rPr>
        <w:t>条 </w:t>
      </w:r>
      <w:r>
        <w:rPr>
          <w:rFonts w:hint="eastAsia" w:ascii="仿宋_GB2312" w:hAnsi="仿宋_GB2312" w:eastAsia="仿宋_GB2312" w:cs="仿宋_GB2312"/>
          <w:i w:val="0"/>
          <w:caps w:val="0"/>
          <w:color w:val="auto"/>
          <w:spacing w:val="0"/>
          <w:sz w:val="32"/>
          <w:szCs w:val="32"/>
          <w:highlight w:val="none"/>
          <w:u w:val="none" w:color="auto"/>
        </w:rPr>
        <w:t>本实施细则由</w:t>
      </w:r>
      <w:r>
        <w:rPr>
          <w:rFonts w:hint="eastAsia" w:ascii="仿宋_GB2312" w:hAnsi="仿宋_GB2312" w:eastAsia="仿宋_GB2312" w:cs="仿宋_GB2312"/>
          <w:i w:val="0"/>
          <w:caps w:val="0"/>
          <w:color w:val="auto"/>
          <w:spacing w:val="0"/>
          <w:sz w:val="32"/>
          <w:szCs w:val="32"/>
          <w:highlight w:val="none"/>
          <w:u w:val="none" w:color="auto"/>
          <w:lang w:val="en-US" w:eastAsia="zh-CN"/>
        </w:rPr>
        <w:t>淮南市</w:t>
      </w:r>
      <w:r>
        <w:rPr>
          <w:rFonts w:hint="eastAsia" w:ascii="仿宋_GB2312" w:hAnsi="仿宋_GB2312" w:eastAsia="仿宋_GB2312" w:cs="仿宋_GB2312"/>
          <w:i w:val="0"/>
          <w:caps w:val="0"/>
          <w:color w:val="auto"/>
          <w:spacing w:val="0"/>
          <w:sz w:val="32"/>
          <w:szCs w:val="32"/>
          <w:highlight w:val="none"/>
          <w:u w:val="none" w:color="auto"/>
        </w:rPr>
        <w:t>人力资源和社会保障</w:t>
      </w:r>
      <w:r>
        <w:rPr>
          <w:rFonts w:hint="eastAsia" w:ascii="仿宋_GB2312" w:hAnsi="仿宋_GB2312" w:eastAsia="仿宋_GB2312" w:cs="仿宋_GB2312"/>
          <w:i w:val="0"/>
          <w:caps w:val="0"/>
          <w:color w:val="auto"/>
          <w:spacing w:val="0"/>
          <w:sz w:val="32"/>
          <w:szCs w:val="32"/>
          <w:highlight w:val="none"/>
          <w:u w:val="none" w:color="auto"/>
          <w:lang w:val="en-US" w:eastAsia="zh-CN"/>
        </w:rPr>
        <w:t>局</w:t>
      </w:r>
      <w:r>
        <w:rPr>
          <w:rFonts w:hint="eastAsia" w:ascii="仿宋_GB2312" w:hAnsi="仿宋_GB2312" w:eastAsia="仿宋_GB2312" w:cs="仿宋_GB2312"/>
          <w:i w:val="0"/>
          <w:caps w:val="0"/>
          <w:color w:val="auto"/>
          <w:spacing w:val="0"/>
          <w:sz w:val="32"/>
          <w:szCs w:val="32"/>
          <w:highlight w:val="none"/>
          <w:u w:val="none" w:color="auto"/>
        </w:rPr>
        <w:t>负责解释，自发布之日起施行。</w:t>
      </w:r>
    </w:p>
    <w:p>
      <w:pPr>
        <w:rPr>
          <w:color w:val="auto"/>
          <w:highlight w:val="none"/>
          <w:u w:val="none" w:color="auto"/>
        </w:rPr>
      </w:pPr>
    </w:p>
    <w:p>
      <w:pPr>
        <w:widowControl/>
        <w:spacing w:after="156" w:afterLines="50" w:line="360" w:lineRule="auto"/>
        <w:jc w:val="center"/>
        <w:outlineLvl w:val="1"/>
        <w:rPr>
          <w:rFonts w:hint="eastAsia" w:ascii="方正小标宋_GBK" w:hAnsi="方正小标宋_GBK" w:eastAsia="方正小标宋_GBK" w:cs="方正小标宋_GBK"/>
          <w:color w:val="auto"/>
          <w:kern w:val="0"/>
          <w:sz w:val="44"/>
          <w:szCs w:val="44"/>
          <w:highlight w:val="none"/>
          <w:u w:val="none" w:color="auto"/>
        </w:rPr>
      </w:pPr>
      <w:r>
        <w:rPr>
          <w:rFonts w:hint="eastAsia" w:ascii="方正小标宋_GBK" w:hAnsi="方正小标宋_GBK" w:eastAsia="方正小标宋_GBK" w:cs="方正小标宋_GBK"/>
          <w:color w:val="auto"/>
          <w:kern w:val="0"/>
          <w:sz w:val="44"/>
          <w:szCs w:val="44"/>
          <w:highlight w:val="none"/>
          <w:u w:val="none" w:color="auto"/>
          <w:lang w:eastAsia="zh-CN"/>
        </w:rPr>
        <w:t>创业测评</w:t>
      </w:r>
      <w:r>
        <w:rPr>
          <w:rFonts w:hint="eastAsia" w:ascii="方正小标宋_GBK" w:hAnsi="方正小标宋_GBK" w:eastAsia="方正小标宋_GBK" w:cs="方正小标宋_GBK"/>
          <w:color w:val="auto"/>
          <w:kern w:val="0"/>
          <w:sz w:val="44"/>
          <w:szCs w:val="44"/>
          <w:highlight w:val="none"/>
          <w:u w:val="none" w:color="auto"/>
        </w:rPr>
        <w:t>服务包实施细则（试行）</w:t>
      </w:r>
    </w:p>
    <w:p>
      <w:pPr>
        <w:pStyle w:val="8"/>
        <w:spacing w:before="0" w:beforeLines="0" w:beforeAutospacing="0" w:after="0" w:afterLines="0" w:afterAutospacing="0" w:line="360" w:lineRule="auto"/>
        <w:jc w:val="center"/>
        <w:rPr>
          <w:rFonts w:ascii="微软雅黑" w:hAnsi="微软雅黑" w:eastAsia="微软雅黑"/>
          <w:color w:val="auto"/>
          <w:sz w:val="21"/>
          <w:szCs w:val="21"/>
          <w:highlight w:val="none"/>
          <w:u w:val="none" w:color="auto"/>
        </w:rPr>
      </w:pPr>
      <w:r>
        <w:rPr>
          <w:rFonts w:hint="eastAsia" w:ascii="黑体" w:hAnsi="黑体" w:eastAsia="黑体"/>
          <w:color w:val="auto"/>
          <w:sz w:val="32"/>
          <w:szCs w:val="32"/>
          <w:highlight w:val="none"/>
          <w:u w:val="none" w:color="auto"/>
        </w:rPr>
        <w:t>第一章</w:t>
      </w:r>
      <w:r>
        <w:rPr>
          <w:rFonts w:ascii="Calibri" w:hAnsi="Calibri" w:eastAsia="黑体" w:cs="Calibri"/>
          <w:color w:val="auto"/>
          <w:sz w:val="32"/>
          <w:szCs w:val="32"/>
          <w:highlight w:val="none"/>
          <w:u w:val="none" w:color="auto"/>
        </w:rPr>
        <w:t> </w:t>
      </w:r>
      <w:r>
        <w:rPr>
          <w:rFonts w:hint="eastAsia" w:ascii="黑体" w:hAnsi="黑体" w:eastAsia="黑体"/>
          <w:color w:val="auto"/>
          <w:sz w:val="32"/>
          <w:szCs w:val="32"/>
          <w:highlight w:val="none"/>
          <w:u w:val="none" w:color="auto"/>
        </w:rPr>
        <w:t>总则</w:t>
      </w:r>
    </w:p>
    <w:p>
      <w:pPr>
        <w:pStyle w:val="8"/>
        <w:spacing w:before="0" w:beforeLines="0" w:beforeAutospacing="0" w:after="0" w:afterLines="0" w:afterAutospacing="0" w:line="360" w:lineRule="auto"/>
        <w:ind w:firstLine="645"/>
        <w:jc w:val="both"/>
        <w:rPr>
          <w:rFonts w:hint="eastAsia" w:ascii="仿宋_GB2312" w:hAnsi="仿宋_GB2312" w:eastAsia="仿宋_GB2312" w:cs="仿宋_GB2312"/>
          <w:b w:val="0"/>
          <w:bCs w:val="0"/>
          <w:color w:val="auto"/>
          <w:sz w:val="32"/>
          <w:szCs w:val="32"/>
          <w:highlight w:val="none"/>
          <w:u w:val="none" w:color="auto"/>
        </w:rPr>
      </w:pPr>
      <w:r>
        <w:rPr>
          <w:rStyle w:val="6"/>
          <w:rFonts w:hint="eastAsia" w:ascii="仿宋_GB2312" w:hAnsi="微软雅黑" w:eastAsia="仿宋_GB2312"/>
          <w:color w:val="auto"/>
          <w:sz w:val="32"/>
          <w:szCs w:val="32"/>
          <w:highlight w:val="none"/>
          <w:u w:val="none" w:color="auto"/>
        </w:rPr>
        <w:t>第一条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Style w:val="6"/>
          <w:rFonts w:hint="eastAsia" w:ascii="仿宋_GB2312" w:hAnsi="仿宋_GB2312" w:eastAsia="仿宋_GB2312" w:cs="仿宋_GB2312"/>
          <w:b w:val="0"/>
          <w:bCs w:val="0"/>
          <w:color w:val="auto"/>
          <w:sz w:val="32"/>
          <w:szCs w:val="32"/>
          <w:highlight w:val="none"/>
          <w:u w:val="none" w:color="auto"/>
          <w:lang w:val="en-US" w:eastAsia="zh-CN"/>
        </w:rPr>
        <w:t>为进一步加强对劳动者的就业指导和服务，促进劳动者自我认知，提升职场适应性，提高用人单位的人岗匹配度，</w:t>
      </w:r>
      <w:r>
        <w:rPr>
          <w:rFonts w:hint="eastAsia" w:ascii="仿宋_GB2312" w:hAnsi="仿宋_GB2312" w:eastAsia="仿宋_GB2312" w:cs="仿宋_GB2312"/>
          <w:b w:val="0"/>
          <w:bCs w:val="0"/>
          <w:color w:val="auto"/>
          <w:sz w:val="32"/>
          <w:szCs w:val="32"/>
          <w:highlight w:val="none"/>
          <w:u w:val="none" w:color="auto"/>
        </w:rPr>
        <w:t>依据《关于印发〈基本就业创业服务成果范围（试行）&gt;的通知》（财社〔2017〕541号）及《</w:t>
      </w:r>
      <w:r>
        <w:rPr>
          <w:rFonts w:hint="eastAsia" w:ascii="仿宋_GB2312" w:hAnsi="仿宋_GB2312" w:eastAsia="仿宋_GB2312" w:cs="仿宋_GB2312"/>
          <w:b w:val="0"/>
          <w:bCs w:val="0"/>
          <w:color w:val="auto"/>
          <w:sz w:val="32"/>
          <w:szCs w:val="32"/>
          <w:highlight w:val="none"/>
          <w:u w:val="none" w:color="auto"/>
          <w:lang w:eastAsia="zh-CN"/>
        </w:rPr>
        <w:t>淮南</w:t>
      </w:r>
      <w:r>
        <w:rPr>
          <w:rFonts w:hint="eastAsia" w:ascii="仿宋_GB2312" w:hAnsi="仿宋_GB2312" w:eastAsia="仿宋_GB2312" w:cs="仿宋_GB2312"/>
          <w:b w:val="0"/>
          <w:bCs w:val="0"/>
          <w:color w:val="auto"/>
          <w:sz w:val="32"/>
          <w:szCs w:val="32"/>
          <w:highlight w:val="none"/>
          <w:u w:val="none" w:color="auto"/>
        </w:rPr>
        <w:t>市电子创业券管理办法（试行）》等文件规定，制定本实施细则。</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第二条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本细则所称用户是指符合《</w:t>
      </w:r>
      <w:r>
        <w:rPr>
          <w:rFonts w:hint="eastAsia" w:ascii="仿宋_GB2312" w:hAnsi="微软雅黑" w:eastAsia="仿宋_GB2312"/>
          <w:color w:val="auto"/>
          <w:sz w:val="32"/>
          <w:szCs w:val="32"/>
          <w:highlight w:val="none"/>
          <w:u w:val="none" w:color="auto"/>
          <w:lang w:eastAsia="zh-CN"/>
        </w:rPr>
        <w:t>淮南</w:t>
      </w:r>
      <w:r>
        <w:rPr>
          <w:rFonts w:hint="eastAsia" w:ascii="仿宋_GB2312" w:hAnsi="微软雅黑" w:eastAsia="仿宋_GB2312"/>
          <w:color w:val="auto"/>
          <w:sz w:val="32"/>
          <w:szCs w:val="32"/>
          <w:highlight w:val="none"/>
          <w:u w:val="none" w:color="auto"/>
        </w:rPr>
        <w:t>市电子创业券管理办法（试行）》（以下简称《管理办法》）规定要求的</w:t>
      </w:r>
      <w:r>
        <w:rPr>
          <w:rFonts w:hint="eastAsia" w:ascii="仿宋_GB2312" w:hAnsi="微软雅黑" w:eastAsia="仿宋_GB2312"/>
          <w:color w:val="auto"/>
          <w:sz w:val="32"/>
          <w:szCs w:val="32"/>
          <w:highlight w:val="none"/>
          <w:u w:val="none" w:color="auto"/>
          <w:lang w:val="en-US" w:eastAsia="zh-CN"/>
        </w:rPr>
        <w:t>创客</w:t>
      </w:r>
      <w:r>
        <w:rPr>
          <w:rFonts w:hint="eastAsia" w:ascii="仿宋_GB2312" w:hAnsi="微软雅黑" w:eastAsia="仿宋_GB2312"/>
          <w:color w:val="auto"/>
          <w:sz w:val="32"/>
          <w:szCs w:val="32"/>
          <w:highlight w:val="none"/>
          <w:u w:val="none" w:color="auto"/>
        </w:rPr>
        <w:t>。</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第三条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本细则所称服务机构是指符合《管理办法》规定要求的</w:t>
      </w:r>
      <w:r>
        <w:rPr>
          <w:rFonts w:hint="eastAsia" w:ascii="仿宋_GB2312" w:hAnsi="微软雅黑" w:eastAsia="仿宋_GB2312"/>
          <w:color w:val="auto"/>
          <w:sz w:val="32"/>
          <w:szCs w:val="32"/>
          <w:highlight w:val="none"/>
          <w:u w:val="none" w:color="auto"/>
          <w:lang w:eastAsia="zh-CN"/>
        </w:rPr>
        <w:t>创业测评</w:t>
      </w:r>
      <w:r>
        <w:rPr>
          <w:rFonts w:hint="eastAsia" w:ascii="仿宋_GB2312" w:hAnsi="微软雅黑" w:eastAsia="仿宋_GB2312"/>
          <w:color w:val="auto"/>
          <w:sz w:val="32"/>
          <w:szCs w:val="32"/>
          <w:highlight w:val="none"/>
          <w:u w:val="none" w:color="auto"/>
        </w:rPr>
        <w:t>服务商。</w:t>
      </w:r>
    </w:p>
    <w:p>
      <w:pPr>
        <w:pStyle w:val="8"/>
        <w:spacing w:before="156" w:beforeLines="50" w:beforeAutospacing="0" w:after="156" w:afterLines="50" w:afterAutospacing="0" w:line="360" w:lineRule="auto"/>
        <w:jc w:val="center"/>
        <w:rPr>
          <w:rFonts w:ascii="微软雅黑" w:hAnsi="微软雅黑" w:eastAsia="微软雅黑"/>
          <w:color w:val="auto"/>
          <w:sz w:val="21"/>
          <w:szCs w:val="21"/>
          <w:highlight w:val="none"/>
          <w:u w:val="none" w:color="auto"/>
        </w:rPr>
      </w:pPr>
      <w:r>
        <w:rPr>
          <w:rFonts w:hint="eastAsia" w:ascii="黑体" w:hAnsi="黑体" w:eastAsia="黑体"/>
          <w:color w:val="auto"/>
          <w:sz w:val="32"/>
          <w:szCs w:val="32"/>
          <w:highlight w:val="none"/>
          <w:u w:val="none" w:color="auto"/>
        </w:rPr>
        <w:t>第二章 服务机构规范</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第四条 </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lang w:eastAsia="zh-CN"/>
        </w:rPr>
        <w:t>创业测评</w:t>
      </w:r>
      <w:r>
        <w:rPr>
          <w:rFonts w:hint="eastAsia" w:ascii="仿宋_GB2312" w:hAnsi="微软雅黑" w:eastAsia="仿宋_GB2312"/>
          <w:color w:val="auto"/>
          <w:sz w:val="32"/>
          <w:szCs w:val="32"/>
          <w:highlight w:val="none"/>
          <w:u w:val="none" w:color="auto"/>
        </w:rPr>
        <w:t>服务机构除符合《管理办法》相关规定外</w:t>
      </w:r>
      <w:r>
        <w:rPr>
          <w:rFonts w:hint="eastAsia" w:ascii="仿宋_GB2312" w:hAnsi="微软雅黑" w:eastAsia="仿宋_GB2312"/>
          <w:color w:val="auto"/>
          <w:sz w:val="32"/>
          <w:szCs w:val="32"/>
          <w:highlight w:val="none"/>
          <w:u w:val="none" w:color="auto"/>
          <w:lang w:val="en-US" w:eastAsia="zh-CN"/>
        </w:rPr>
        <w:t>须同时满足</w:t>
      </w:r>
      <w:r>
        <w:rPr>
          <w:rFonts w:hint="eastAsia" w:ascii="仿宋_GB2312" w:hAnsi="微软雅黑" w:eastAsia="仿宋_GB2312"/>
          <w:color w:val="auto"/>
          <w:sz w:val="32"/>
          <w:szCs w:val="32"/>
          <w:highlight w:val="none"/>
          <w:u w:val="none" w:color="auto"/>
        </w:rPr>
        <w:t>以下条件：</w:t>
      </w:r>
    </w:p>
    <w:p>
      <w:pPr>
        <w:pStyle w:val="8"/>
        <w:numPr>
          <w:ilvl w:val="0"/>
          <w:numId w:val="3"/>
        </w:numPr>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Fonts w:hint="eastAsia" w:ascii="仿宋_GB2312" w:hAnsi="微软雅黑" w:eastAsia="仿宋_GB2312"/>
          <w:color w:val="auto"/>
          <w:sz w:val="32"/>
          <w:szCs w:val="32"/>
          <w:highlight w:val="none"/>
          <w:u w:val="none" w:color="auto"/>
        </w:rPr>
        <w:t>测评软件需对创业者的综合素质、经营管理能力和心理素质等多个维度进行测评，准确评价参评者创业素质。</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w:t>
      </w:r>
      <w:r>
        <w:rPr>
          <w:rFonts w:hint="eastAsia" w:ascii="仿宋_GB2312" w:hAnsi="微软雅黑" w:eastAsia="仿宋_GB2312"/>
          <w:color w:val="auto"/>
          <w:sz w:val="32"/>
          <w:szCs w:val="32"/>
          <w:highlight w:val="none"/>
          <w:u w:val="none" w:color="auto"/>
          <w:lang w:val="en-US" w:eastAsia="zh-CN"/>
        </w:rPr>
        <w:t>二</w:t>
      </w:r>
      <w:r>
        <w:rPr>
          <w:rFonts w:hint="eastAsia" w:ascii="仿宋_GB2312" w:hAnsi="微软雅黑" w:eastAsia="仿宋_GB2312"/>
          <w:color w:val="auto"/>
          <w:sz w:val="32"/>
          <w:szCs w:val="32"/>
          <w:highlight w:val="none"/>
          <w:u w:val="none" w:color="auto"/>
        </w:rPr>
        <w:t>）测评软件产权关系明晰，不存在产权知识纠纷。</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w:t>
      </w:r>
      <w:r>
        <w:rPr>
          <w:rFonts w:hint="eastAsia" w:ascii="仿宋_GB2312" w:hAnsi="微软雅黑" w:eastAsia="仿宋_GB2312"/>
          <w:color w:val="auto"/>
          <w:sz w:val="32"/>
          <w:szCs w:val="32"/>
          <w:highlight w:val="none"/>
          <w:u w:val="none" w:color="auto"/>
          <w:lang w:val="en-US" w:eastAsia="zh-CN"/>
        </w:rPr>
        <w:t>三</w:t>
      </w:r>
      <w:r>
        <w:rPr>
          <w:rFonts w:hint="eastAsia" w:ascii="仿宋_GB2312" w:hAnsi="微软雅黑" w:eastAsia="仿宋_GB2312"/>
          <w:color w:val="auto"/>
          <w:sz w:val="32"/>
          <w:szCs w:val="32"/>
          <w:highlight w:val="none"/>
          <w:u w:val="none" w:color="auto"/>
        </w:rPr>
        <w:t>）能够提供就业</w:t>
      </w:r>
      <w:r>
        <w:rPr>
          <w:rFonts w:hint="eastAsia" w:ascii="仿宋_GB2312" w:hAnsi="微软雅黑" w:eastAsia="仿宋_GB2312"/>
          <w:color w:val="auto"/>
          <w:sz w:val="32"/>
          <w:szCs w:val="32"/>
          <w:highlight w:val="none"/>
          <w:u w:val="none" w:color="auto"/>
          <w:lang w:val="en-US" w:eastAsia="zh-CN"/>
        </w:rPr>
        <w:t>创业</w:t>
      </w:r>
      <w:r>
        <w:rPr>
          <w:rFonts w:hint="eastAsia" w:ascii="仿宋_GB2312" w:hAnsi="微软雅黑" w:eastAsia="仿宋_GB2312"/>
          <w:color w:val="auto"/>
          <w:sz w:val="32"/>
          <w:szCs w:val="32"/>
          <w:highlight w:val="none"/>
          <w:u w:val="none" w:color="auto"/>
        </w:rPr>
        <w:t>能力在线测试评估，为参加测评者提供在线</w:t>
      </w:r>
      <w:r>
        <w:rPr>
          <w:rFonts w:hint="eastAsia" w:ascii="仿宋_GB2312" w:hAnsi="微软雅黑" w:eastAsia="仿宋_GB2312"/>
          <w:color w:val="auto"/>
          <w:sz w:val="32"/>
          <w:szCs w:val="32"/>
          <w:highlight w:val="none"/>
          <w:u w:val="none" w:color="auto"/>
          <w:lang w:eastAsia="zh-CN"/>
        </w:rPr>
        <w:t>创业测评</w:t>
      </w:r>
      <w:r>
        <w:rPr>
          <w:rFonts w:hint="eastAsia" w:ascii="仿宋_GB2312" w:hAnsi="微软雅黑" w:eastAsia="仿宋_GB2312"/>
          <w:color w:val="auto"/>
          <w:sz w:val="32"/>
          <w:szCs w:val="32"/>
          <w:highlight w:val="none"/>
          <w:u w:val="none" w:color="auto"/>
        </w:rPr>
        <w:t>系统服务，并出具测评报告，</w:t>
      </w:r>
      <w:r>
        <w:rPr>
          <w:rFonts w:hint="eastAsia" w:ascii="仿宋_GB2312" w:hAnsi="微软雅黑" w:eastAsia="仿宋_GB2312"/>
          <w:color w:val="auto"/>
          <w:sz w:val="32"/>
          <w:szCs w:val="32"/>
          <w:highlight w:val="none"/>
          <w:u w:val="none" w:color="auto"/>
          <w:lang w:val="en-US" w:eastAsia="zh-CN"/>
        </w:rPr>
        <w:t>报告支持用户下载打印。</w:t>
      </w:r>
      <w:r>
        <w:rPr>
          <w:rFonts w:hint="eastAsia" w:ascii="仿宋_GB2312" w:hAnsi="微软雅黑" w:eastAsia="仿宋_GB2312"/>
          <w:color w:val="auto"/>
          <w:sz w:val="32"/>
          <w:szCs w:val="32"/>
          <w:highlight w:val="none"/>
          <w:u w:val="none" w:color="auto"/>
        </w:rPr>
        <w:t>针对参评人短板提供学习指导。为参评人员出具的测评报告应包含但不限于以下内容：</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1.报告封面应具有参评者测评项目名称、基本信息（包含但不限于：姓名、性别、报告生成日期）及测评机构名称等。</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rPr>
        <w:t>2.测评报告应包含测评要素指数评价、基于维度的各测评要素成绩分析与评价建议等。</w:t>
      </w:r>
    </w:p>
    <w:p>
      <w:pPr>
        <w:pStyle w:val="8"/>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Fonts w:hint="eastAsia" w:ascii="仿宋_GB2312" w:hAnsi="微软雅黑" w:eastAsia="仿宋_GB2312"/>
          <w:color w:val="auto"/>
          <w:sz w:val="32"/>
          <w:szCs w:val="32"/>
          <w:highlight w:val="none"/>
          <w:u w:val="none" w:color="auto"/>
        </w:rPr>
        <w:t>（</w:t>
      </w:r>
      <w:r>
        <w:rPr>
          <w:rFonts w:hint="eastAsia" w:ascii="仿宋_GB2312" w:hAnsi="微软雅黑" w:eastAsia="仿宋_GB2312"/>
          <w:color w:val="auto"/>
          <w:sz w:val="32"/>
          <w:szCs w:val="32"/>
          <w:highlight w:val="none"/>
          <w:u w:val="none" w:color="auto"/>
          <w:lang w:val="en-US" w:eastAsia="zh-CN"/>
        </w:rPr>
        <w:t>四</w:t>
      </w:r>
      <w:r>
        <w:rPr>
          <w:rFonts w:hint="eastAsia" w:ascii="仿宋_GB2312" w:hAnsi="微软雅黑" w:eastAsia="仿宋_GB2312"/>
          <w:color w:val="auto"/>
          <w:sz w:val="32"/>
          <w:szCs w:val="32"/>
          <w:highlight w:val="none"/>
          <w:u w:val="none" w:color="auto"/>
        </w:rPr>
        <w:t>）能够提供在线答疑、咨询服务。</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第五条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b w:val="0"/>
          <w:bCs w:val="0"/>
          <w:color w:val="auto"/>
          <w:sz w:val="32"/>
          <w:szCs w:val="32"/>
          <w:highlight w:val="none"/>
          <w:u w:val="none" w:color="auto"/>
        </w:rPr>
        <w:t> </w:t>
      </w:r>
      <w:r>
        <w:rPr>
          <w:rStyle w:val="6"/>
          <w:rFonts w:hint="eastAsia" w:ascii="仿宋_GB2312" w:hAnsi="微软雅黑" w:eastAsia="仿宋_GB2312"/>
          <w:b w:val="0"/>
          <w:bCs w:val="0"/>
          <w:color w:val="auto"/>
          <w:sz w:val="32"/>
          <w:szCs w:val="32"/>
          <w:highlight w:val="none"/>
          <w:u w:val="none" w:color="auto"/>
          <w:lang w:val="en-US" w:eastAsia="zh-CN"/>
        </w:rPr>
        <w:t>淮南</w:t>
      </w:r>
      <w:r>
        <w:rPr>
          <w:rFonts w:hint="eastAsia" w:ascii="仿宋_GB2312" w:hAnsi="微软雅黑" w:eastAsia="仿宋_GB2312"/>
          <w:color w:val="auto"/>
          <w:sz w:val="32"/>
          <w:szCs w:val="32"/>
          <w:highlight w:val="none"/>
          <w:u w:val="none" w:color="auto"/>
        </w:rPr>
        <w:t>云平台对于每位参评者购买</w:t>
      </w:r>
      <w:r>
        <w:rPr>
          <w:rFonts w:hint="eastAsia" w:ascii="仿宋_GB2312" w:hAnsi="微软雅黑" w:eastAsia="仿宋_GB2312"/>
          <w:color w:val="auto"/>
          <w:sz w:val="32"/>
          <w:szCs w:val="32"/>
          <w:highlight w:val="none"/>
          <w:u w:val="none" w:color="auto"/>
          <w:lang w:eastAsia="zh-CN"/>
        </w:rPr>
        <w:t>创业测评</w:t>
      </w:r>
      <w:r>
        <w:rPr>
          <w:rFonts w:hint="eastAsia" w:ascii="仿宋_GB2312" w:hAnsi="微软雅黑" w:eastAsia="仿宋_GB2312"/>
          <w:color w:val="auto"/>
          <w:sz w:val="32"/>
          <w:szCs w:val="32"/>
          <w:highlight w:val="none"/>
          <w:u w:val="none" w:color="auto"/>
        </w:rPr>
        <w:t>服务最高支持</w:t>
      </w:r>
      <w:r>
        <w:rPr>
          <w:rFonts w:hint="eastAsia" w:ascii="仿宋_GB2312" w:hAnsi="微软雅黑" w:eastAsia="仿宋_GB2312"/>
          <w:color w:val="auto"/>
          <w:sz w:val="32"/>
          <w:szCs w:val="32"/>
          <w:highlight w:val="none"/>
          <w:u w:val="none" w:color="auto"/>
          <w:lang w:val="en-US" w:eastAsia="zh-CN"/>
        </w:rPr>
        <w:t>600</w:t>
      </w:r>
      <w:r>
        <w:rPr>
          <w:rFonts w:hint="eastAsia" w:ascii="仿宋_GB2312" w:hAnsi="微软雅黑" w:eastAsia="仿宋_GB2312"/>
          <w:color w:val="auto"/>
          <w:sz w:val="32"/>
          <w:szCs w:val="32"/>
          <w:highlight w:val="none"/>
          <w:u w:val="none" w:color="auto"/>
        </w:rPr>
        <w:t>个创业金币，服务机构可在此基础上自行下调定价，参评者可根据自身条件与需求任意选择其中一家服务机构提供的测评。</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第六条 </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rPr>
        <w:t>服务机构向运营商提出申请其创业测评服务可使用创业券进行购买，需同时提供以下资料：</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lang w:eastAsia="zh-CN"/>
        </w:rPr>
        <w:t>（</w:t>
      </w:r>
      <w:r>
        <w:rPr>
          <w:rFonts w:hint="eastAsia" w:ascii="仿宋_GB2312" w:hAnsi="微软雅黑" w:eastAsia="仿宋_GB2312"/>
          <w:color w:val="auto"/>
          <w:sz w:val="32"/>
          <w:szCs w:val="32"/>
          <w:highlight w:val="none"/>
          <w:u w:val="none" w:color="auto"/>
          <w:lang w:val="en-US" w:eastAsia="zh-CN"/>
        </w:rPr>
        <w:t>一</w:t>
      </w:r>
      <w:r>
        <w:rPr>
          <w:rFonts w:hint="eastAsia" w:ascii="仿宋_GB2312" w:hAnsi="微软雅黑" w:eastAsia="仿宋_GB2312"/>
          <w:color w:val="auto"/>
          <w:sz w:val="32"/>
          <w:szCs w:val="32"/>
          <w:highlight w:val="none"/>
          <w:u w:val="none" w:color="auto"/>
          <w:lang w:eastAsia="zh-CN"/>
        </w:rPr>
        <w:t>）</w:t>
      </w:r>
      <w:r>
        <w:rPr>
          <w:rFonts w:hint="eastAsia" w:ascii="仿宋_GB2312" w:hAnsi="微软雅黑" w:eastAsia="仿宋_GB2312"/>
          <w:color w:val="auto"/>
          <w:sz w:val="32"/>
          <w:szCs w:val="32"/>
          <w:highlight w:val="none"/>
          <w:u w:val="none" w:color="auto"/>
        </w:rPr>
        <w:t>测评系统完整介绍。</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lang w:eastAsia="zh-CN"/>
        </w:rPr>
        <w:t>（</w:t>
      </w:r>
      <w:r>
        <w:rPr>
          <w:rFonts w:hint="eastAsia" w:ascii="仿宋_GB2312" w:hAnsi="微软雅黑" w:eastAsia="仿宋_GB2312"/>
          <w:color w:val="auto"/>
          <w:sz w:val="32"/>
          <w:szCs w:val="32"/>
          <w:highlight w:val="none"/>
          <w:u w:val="none" w:color="auto"/>
          <w:lang w:val="en-US" w:eastAsia="zh-CN"/>
        </w:rPr>
        <w:t>二</w:t>
      </w:r>
      <w:r>
        <w:rPr>
          <w:rFonts w:hint="eastAsia" w:ascii="仿宋_GB2312" w:hAnsi="微软雅黑" w:eastAsia="仿宋_GB2312"/>
          <w:color w:val="auto"/>
          <w:sz w:val="32"/>
          <w:szCs w:val="32"/>
          <w:highlight w:val="none"/>
          <w:u w:val="none" w:color="auto"/>
          <w:lang w:eastAsia="zh-CN"/>
        </w:rPr>
        <w:t>）</w:t>
      </w:r>
      <w:r>
        <w:rPr>
          <w:rFonts w:hint="eastAsia" w:ascii="仿宋_GB2312" w:hAnsi="微软雅黑" w:eastAsia="仿宋_GB2312"/>
          <w:color w:val="auto"/>
          <w:sz w:val="32"/>
          <w:szCs w:val="32"/>
          <w:highlight w:val="none"/>
          <w:u w:val="none" w:color="auto"/>
        </w:rPr>
        <w:t>测评系统试用账号。</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Fonts w:hint="eastAsia" w:ascii="仿宋_GB2312" w:hAnsi="微软雅黑" w:eastAsia="仿宋_GB2312"/>
          <w:color w:val="auto"/>
          <w:sz w:val="32"/>
          <w:szCs w:val="32"/>
          <w:highlight w:val="none"/>
          <w:u w:val="none" w:color="auto"/>
          <w:lang w:eastAsia="zh-CN"/>
        </w:rPr>
        <w:t>（</w:t>
      </w:r>
      <w:r>
        <w:rPr>
          <w:rFonts w:hint="eastAsia" w:ascii="仿宋_GB2312" w:hAnsi="微软雅黑" w:eastAsia="仿宋_GB2312"/>
          <w:color w:val="auto"/>
          <w:sz w:val="32"/>
          <w:szCs w:val="32"/>
          <w:highlight w:val="none"/>
          <w:u w:val="none" w:color="auto"/>
          <w:lang w:val="en-US" w:eastAsia="zh-CN"/>
        </w:rPr>
        <w:t>三</w:t>
      </w:r>
      <w:r>
        <w:rPr>
          <w:rFonts w:hint="eastAsia" w:ascii="仿宋_GB2312" w:hAnsi="微软雅黑" w:eastAsia="仿宋_GB2312"/>
          <w:color w:val="auto"/>
          <w:sz w:val="32"/>
          <w:szCs w:val="32"/>
          <w:highlight w:val="none"/>
          <w:u w:val="none" w:color="auto"/>
          <w:lang w:eastAsia="zh-CN"/>
        </w:rPr>
        <w:t>）</w:t>
      </w:r>
      <w:r>
        <w:rPr>
          <w:rFonts w:hint="eastAsia" w:ascii="仿宋_GB2312" w:hAnsi="微软雅黑" w:eastAsia="仿宋_GB2312"/>
          <w:color w:val="auto"/>
          <w:sz w:val="32"/>
          <w:szCs w:val="32"/>
          <w:highlight w:val="none"/>
          <w:u w:val="none" w:color="auto"/>
        </w:rPr>
        <w:t>测评报告模板。</w:t>
      </w:r>
    </w:p>
    <w:p>
      <w:pPr>
        <w:pStyle w:val="8"/>
        <w:spacing w:before="156" w:beforeLines="50" w:beforeAutospacing="0" w:after="156" w:afterLines="50" w:afterAutospacing="0" w:line="360" w:lineRule="auto"/>
        <w:jc w:val="center"/>
        <w:rPr>
          <w:rFonts w:ascii="黑体" w:hAnsi="黑体" w:eastAsia="黑体"/>
          <w:color w:val="auto"/>
          <w:sz w:val="32"/>
          <w:szCs w:val="32"/>
          <w:highlight w:val="none"/>
          <w:u w:val="none" w:color="auto"/>
        </w:rPr>
      </w:pPr>
      <w:r>
        <w:rPr>
          <w:rFonts w:hint="eastAsia" w:ascii="黑体" w:hAnsi="黑体" w:eastAsia="黑体"/>
          <w:color w:val="auto"/>
          <w:sz w:val="32"/>
          <w:szCs w:val="32"/>
          <w:highlight w:val="none"/>
          <w:u w:val="none" w:color="auto"/>
        </w:rPr>
        <w:t>第三章 服务流程</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第七条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用户及服务机构按照《管理办法》中规定的流程及相关要求在</w:t>
      </w:r>
      <w:r>
        <w:rPr>
          <w:rFonts w:hint="eastAsia" w:ascii="仿宋_GB2312" w:hAnsi="微软雅黑" w:eastAsia="仿宋_GB2312"/>
          <w:color w:val="auto"/>
          <w:sz w:val="32"/>
          <w:szCs w:val="32"/>
          <w:highlight w:val="none"/>
          <w:u w:val="none" w:color="auto"/>
          <w:lang w:eastAsia="zh-CN"/>
        </w:rPr>
        <w:t>淮南</w:t>
      </w:r>
      <w:r>
        <w:rPr>
          <w:rFonts w:hint="eastAsia" w:ascii="仿宋_GB2312" w:hAnsi="微软雅黑" w:eastAsia="仿宋_GB2312"/>
          <w:color w:val="auto"/>
          <w:sz w:val="32"/>
          <w:szCs w:val="32"/>
          <w:highlight w:val="none"/>
          <w:u w:val="none" w:color="auto"/>
        </w:rPr>
        <w:t>云平台享受服务或提供服务，同时履行相关职责。</w:t>
      </w:r>
    </w:p>
    <w:p>
      <w:pPr>
        <w:pStyle w:val="8"/>
        <w:spacing w:before="156" w:beforeLines="50" w:beforeAutospacing="0" w:after="156" w:afterLines="50" w:afterAutospacing="0" w:line="360" w:lineRule="auto"/>
        <w:jc w:val="center"/>
        <w:rPr>
          <w:rFonts w:ascii="黑体" w:hAnsi="黑体" w:eastAsia="黑体"/>
          <w:color w:val="auto"/>
          <w:sz w:val="32"/>
          <w:szCs w:val="32"/>
          <w:highlight w:val="none"/>
          <w:u w:val="none" w:color="auto"/>
        </w:rPr>
      </w:pPr>
      <w:r>
        <w:rPr>
          <w:rFonts w:hint="eastAsia" w:ascii="黑体" w:hAnsi="黑体" w:eastAsia="黑体"/>
          <w:color w:val="auto"/>
          <w:sz w:val="32"/>
          <w:szCs w:val="32"/>
          <w:highlight w:val="none"/>
          <w:u w:val="none" w:color="auto"/>
        </w:rPr>
        <w:t>第四章 监督管理</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第八条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运营商及第三方监理单位根据《管理办法》规定的职责对</w:t>
      </w:r>
      <w:r>
        <w:rPr>
          <w:rFonts w:hint="eastAsia" w:ascii="仿宋_GB2312" w:hAnsi="微软雅黑" w:eastAsia="仿宋_GB2312"/>
          <w:color w:val="auto"/>
          <w:sz w:val="32"/>
          <w:szCs w:val="32"/>
          <w:highlight w:val="none"/>
          <w:u w:val="none" w:color="auto"/>
          <w:lang w:eastAsia="zh-CN"/>
        </w:rPr>
        <w:t>淮南</w:t>
      </w:r>
      <w:r>
        <w:rPr>
          <w:rFonts w:hint="eastAsia" w:ascii="仿宋_GB2312" w:hAnsi="微软雅黑" w:eastAsia="仿宋_GB2312"/>
          <w:color w:val="auto"/>
          <w:sz w:val="32"/>
          <w:szCs w:val="32"/>
          <w:highlight w:val="none"/>
          <w:u w:val="none" w:color="auto"/>
        </w:rPr>
        <w:t>云平台运行情况进行全程管理及监管。</w:t>
      </w:r>
    </w:p>
    <w:p>
      <w:pPr>
        <w:pStyle w:val="8"/>
        <w:spacing w:before="0" w:beforeLines="0" w:beforeAutospacing="0" w:after="0" w:afterLines="0" w:afterAutospacing="0" w:line="360" w:lineRule="auto"/>
        <w:ind w:firstLine="645"/>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第九条</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rPr>
        <w:t> 服务机构提供服务期间，运营商及第三方监理单位对服务评价及服务量进行审查，服务机构上线三个月后购买服务量低于50次，运营商有权要求服务机构进行整改或下架服务。</w:t>
      </w:r>
    </w:p>
    <w:p>
      <w:pPr>
        <w:pStyle w:val="8"/>
        <w:spacing w:before="0" w:beforeLines="0" w:beforeAutospacing="0" w:after="0" w:afterLines="0" w:afterAutospacing="0" w:line="360" w:lineRule="auto"/>
        <w:ind w:firstLine="645"/>
        <w:jc w:val="both"/>
        <w:rPr>
          <w:rFonts w:hint="eastAsia" w:ascii="仿宋_GB2312" w:hAnsi="微软雅黑" w:eastAsia="仿宋_GB2312"/>
          <w:color w:val="auto"/>
          <w:sz w:val="32"/>
          <w:szCs w:val="32"/>
          <w:highlight w:val="none"/>
          <w:u w:val="none" w:color="auto"/>
        </w:rPr>
      </w:pPr>
      <w:r>
        <w:rPr>
          <w:rStyle w:val="6"/>
          <w:rFonts w:hint="eastAsia" w:ascii="仿宋_GB2312" w:hAnsi="微软雅黑" w:eastAsia="仿宋_GB2312"/>
          <w:color w:val="auto"/>
          <w:sz w:val="32"/>
          <w:szCs w:val="32"/>
          <w:highlight w:val="none"/>
          <w:u w:val="none" w:color="auto"/>
        </w:rPr>
        <w:t>第十条</w:t>
      </w:r>
      <w:r>
        <w:rPr>
          <w:rStyle w:val="6"/>
          <w:rFonts w:hint="eastAsia" w:ascii="仿宋_GB2312" w:hAnsi="微软雅黑" w:eastAsia="仿宋_GB2312"/>
          <w:color w:val="auto"/>
          <w:sz w:val="32"/>
          <w:szCs w:val="32"/>
          <w:highlight w:val="none"/>
          <w:u w:val="none" w:color="auto"/>
          <w:lang w:val="en-US" w:eastAsia="zh-CN"/>
        </w:rPr>
        <w:t xml:space="preserve"> </w:t>
      </w:r>
      <w:r>
        <w:rPr>
          <w:rFonts w:hint="eastAsia" w:ascii="仿宋_GB2312" w:hAnsi="微软雅黑" w:eastAsia="仿宋_GB2312"/>
          <w:color w:val="auto"/>
          <w:sz w:val="32"/>
          <w:szCs w:val="32"/>
          <w:highlight w:val="none"/>
          <w:u w:val="none" w:color="auto"/>
        </w:rPr>
        <w:t> 为</w:t>
      </w:r>
      <w:r>
        <w:rPr>
          <w:rFonts w:hint="eastAsia" w:ascii="仿宋_GB2312" w:hAnsi="微软雅黑" w:eastAsia="仿宋_GB2312"/>
          <w:color w:val="auto"/>
          <w:sz w:val="32"/>
          <w:szCs w:val="32"/>
          <w:highlight w:val="none"/>
          <w:u w:val="none" w:color="auto"/>
          <w:lang w:val="en-US" w:eastAsia="zh-CN"/>
        </w:rPr>
        <w:t>充分发挥财政资金的使用效益</w:t>
      </w:r>
      <w:r>
        <w:rPr>
          <w:rFonts w:hint="eastAsia" w:ascii="仿宋_GB2312" w:hAnsi="微软雅黑" w:eastAsia="仿宋_GB2312"/>
          <w:color w:val="auto"/>
          <w:sz w:val="32"/>
          <w:szCs w:val="32"/>
          <w:highlight w:val="none"/>
          <w:u w:val="none" w:color="auto"/>
        </w:rPr>
        <w:t>，对申领对象购买及使用</w:t>
      </w:r>
      <w:r>
        <w:rPr>
          <w:rFonts w:hint="eastAsia" w:ascii="仿宋_GB2312" w:hAnsi="微软雅黑" w:eastAsia="仿宋_GB2312"/>
          <w:color w:val="auto"/>
          <w:sz w:val="32"/>
          <w:szCs w:val="32"/>
          <w:highlight w:val="none"/>
          <w:u w:val="none" w:color="auto"/>
          <w:lang w:eastAsia="zh-CN"/>
        </w:rPr>
        <w:t>创业测评</w:t>
      </w:r>
      <w:r>
        <w:rPr>
          <w:rFonts w:hint="eastAsia" w:ascii="仿宋_GB2312" w:hAnsi="微软雅黑" w:eastAsia="仿宋_GB2312"/>
          <w:color w:val="auto"/>
          <w:sz w:val="32"/>
          <w:szCs w:val="32"/>
          <w:highlight w:val="none"/>
          <w:u w:val="none" w:color="auto"/>
          <w:lang w:val="en-US" w:eastAsia="zh-CN"/>
        </w:rPr>
        <w:t>服务</w:t>
      </w:r>
      <w:r>
        <w:rPr>
          <w:rFonts w:hint="eastAsia" w:ascii="仿宋_GB2312" w:hAnsi="微软雅黑" w:eastAsia="仿宋_GB2312"/>
          <w:color w:val="auto"/>
          <w:sz w:val="32"/>
          <w:szCs w:val="32"/>
          <w:highlight w:val="none"/>
          <w:u w:val="none" w:color="auto"/>
        </w:rPr>
        <w:t>数量进行限制，</w:t>
      </w:r>
      <w:r>
        <w:rPr>
          <w:rFonts w:hint="eastAsia" w:ascii="仿宋_GB2312" w:hAnsi="微软雅黑" w:eastAsia="仿宋_GB2312"/>
          <w:color w:val="auto"/>
          <w:sz w:val="32"/>
          <w:szCs w:val="32"/>
          <w:highlight w:val="none"/>
          <w:u w:val="none" w:color="auto"/>
          <w:lang w:val="en-US" w:eastAsia="zh-CN"/>
        </w:rPr>
        <w:t>每位</w:t>
      </w:r>
      <w:r>
        <w:rPr>
          <w:rFonts w:hint="eastAsia" w:ascii="仿宋_GB2312" w:hAnsi="微软雅黑" w:eastAsia="仿宋_GB2312"/>
          <w:color w:val="auto"/>
          <w:sz w:val="32"/>
          <w:szCs w:val="32"/>
          <w:highlight w:val="none"/>
          <w:u w:val="none" w:color="auto"/>
        </w:rPr>
        <w:t>用户</w:t>
      </w:r>
      <w:r>
        <w:rPr>
          <w:rFonts w:hint="eastAsia" w:ascii="仿宋_GB2312" w:hAnsi="微软雅黑" w:eastAsia="仿宋_GB2312"/>
          <w:color w:val="auto"/>
          <w:sz w:val="32"/>
          <w:szCs w:val="32"/>
          <w:highlight w:val="none"/>
          <w:u w:val="none" w:color="auto"/>
          <w:lang w:val="en-US" w:eastAsia="zh-CN"/>
        </w:rPr>
        <w:t>只</w:t>
      </w:r>
      <w:r>
        <w:rPr>
          <w:rFonts w:hint="eastAsia" w:ascii="仿宋_GB2312" w:hAnsi="微软雅黑" w:eastAsia="仿宋_GB2312"/>
          <w:color w:val="auto"/>
          <w:sz w:val="32"/>
          <w:szCs w:val="32"/>
          <w:highlight w:val="none"/>
          <w:u w:val="none" w:color="auto"/>
        </w:rPr>
        <w:t>能使用创业券购买一次</w:t>
      </w:r>
      <w:r>
        <w:rPr>
          <w:rFonts w:hint="eastAsia" w:ascii="仿宋_GB2312" w:hAnsi="微软雅黑" w:eastAsia="仿宋_GB2312"/>
          <w:color w:val="auto"/>
          <w:sz w:val="32"/>
          <w:szCs w:val="32"/>
          <w:highlight w:val="none"/>
          <w:u w:val="none" w:color="auto"/>
          <w:lang w:eastAsia="zh-CN"/>
        </w:rPr>
        <w:t>创业测评</w:t>
      </w:r>
      <w:r>
        <w:rPr>
          <w:rFonts w:hint="eastAsia" w:ascii="仿宋_GB2312" w:hAnsi="微软雅黑" w:eastAsia="仿宋_GB2312"/>
          <w:color w:val="auto"/>
          <w:sz w:val="32"/>
          <w:szCs w:val="32"/>
          <w:highlight w:val="none"/>
          <w:u w:val="none" w:color="auto"/>
          <w:lang w:val="en-US" w:eastAsia="zh-CN"/>
        </w:rPr>
        <w:t>服务</w:t>
      </w:r>
      <w:r>
        <w:rPr>
          <w:rFonts w:hint="eastAsia" w:ascii="仿宋_GB2312" w:hAnsi="微软雅黑" w:eastAsia="仿宋_GB2312"/>
          <w:color w:val="auto"/>
          <w:sz w:val="32"/>
          <w:szCs w:val="32"/>
          <w:highlight w:val="none"/>
          <w:u w:val="none" w:color="auto"/>
        </w:rPr>
        <w:t>。</w:t>
      </w:r>
    </w:p>
    <w:p>
      <w:pPr>
        <w:pStyle w:val="8"/>
        <w:spacing w:before="0" w:beforeLines="0" w:beforeAutospacing="0" w:after="0" w:afterLines="0" w:afterAutospacing="0" w:line="360" w:lineRule="auto"/>
        <w:ind w:firstLine="645"/>
        <w:jc w:val="both"/>
        <w:rPr>
          <w:rFonts w:hint="default" w:ascii="仿宋_GB2312" w:hAnsi="微软雅黑" w:eastAsia="仿宋_GB2312"/>
          <w:color w:val="auto"/>
          <w:sz w:val="32"/>
          <w:szCs w:val="32"/>
          <w:highlight w:val="none"/>
          <w:u w:val="none" w:color="auto"/>
          <w:lang w:val="en-US" w:eastAsia="zh-CN"/>
        </w:rPr>
      </w:pPr>
      <w:r>
        <w:rPr>
          <w:rFonts w:hint="eastAsia" w:ascii="仿宋_GB2312" w:hAnsi="微软雅黑" w:eastAsia="仿宋_GB2312"/>
          <w:b/>
          <w:bCs/>
          <w:color w:val="auto"/>
          <w:sz w:val="32"/>
          <w:szCs w:val="32"/>
          <w:highlight w:val="none"/>
          <w:u w:val="none" w:color="auto"/>
          <w:lang w:val="en-US" w:eastAsia="zh-CN"/>
        </w:rPr>
        <w:t>第十一条</w:t>
      </w:r>
      <w:r>
        <w:rPr>
          <w:rFonts w:hint="eastAsia" w:ascii="仿宋_GB2312" w:hAnsi="微软雅黑" w:eastAsia="仿宋_GB2312"/>
          <w:color w:val="auto"/>
          <w:sz w:val="32"/>
          <w:szCs w:val="32"/>
          <w:highlight w:val="none"/>
          <w:u w:val="none" w:color="auto"/>
          <w:lang w:val="en-US" w:eastAsia="zh-CN"/>
        </w:rPr>
        <w:t xml:space="preserve"> 用户已使用省内其他类型创业券在安徽省创业服务云平台购买过创业测评服务产品的，不得再使用淮南市创业券购买创业测评服务产品。</w:t>
      </w:r>
    </w:p>
    <w:p>
      <w:pPr>
        <w:pStyle w:val="8"/>
        <w:spacing w:before="156" w:beforeLines="50" w:beforeAutospacing="0" w:after="156" w:afterLines="50" w:afterAutospacing="0" w:line="360" w:lineRule="auto"/>
        <w:jc w:val="center"/>
        <w:rPr>
          <w:rFonts w:ascii="黑体" w:hAnsi="黑体" w:eastAsia="黑体"/>
          <w:color w:val="auto"/>
          <w:sz w:val="32"/>
          <w:szCs w:val="32"/>
          <w:highlight w:val="none"/>
          <w:u w:val="none" w:color="auto"/>
        </w:rPr>
      </w:pPr>
      <w:r>
        <w:rPr>
          <w:rFonts w:hint="eastAsia" w:ascii="黑体" w:hAnsi="黑体" w:eastAsia="黑体"/>
          <w:color w:val="auto"/>
          <w:sz w:val="32"/>
          <w:szCs w:val="32"/>
          <w:highlight w:val="none"/>
          <w:u w:val="none" w:color="auto"/>
        </w:rPr>
        <w:t>第五章 附则</w:t>
      </w:r>
    </w:p>
    <w:p>
      <w:pPr>
        <w:pStyle w:val="8"/>
        <w:spacing w:before="0" w:beforeLines="0" w:beforeAutospacing="0" w:after="0" w:afterLines="0" w:afterAutospacing="0" w:line="360" w:lineRule="auto"/>
        <w:ind w:firstLine="630"/>
        <w:jc w:val="both"/>
        <w:rPr>
          <w:rFonts w:ascii="微软雅黑" w:hAnsi="微软雅黑" w:eastAsia="微软雅黑"/>
          <w:color w:val="auto"/>
          <w:sz w:val="21"/>
          <w:szCs w:val="21"/>
          <w:highlight w:val="none"/>
          <w:u w:val="none" w:color="auto"/>
        </w:rPr>
      </w:pPr>
      <w:r>
        <w:rPr>
          <w:rStyle w:val="6"/>
          <w:rFonts w:hint="eastAsia" w:ascii="仿宋_GB2312" w:hAnsi="微软雅黑" w:eastAsia="仿宋_GB2312"/>
          <w:color w:val="auto"/>
          <w:sz w:val="32"/>
          <w:szCs w:val="32"/>
          <w:highlight w:val="none"/>
          <w:u w:val="none" w:color="auto"/>
        </w:rPr>
        <w:t>第十</w:t>
      </w:r>
      <w:r>
        <w:rPr>
          <w:rStyle w:val="6"/>
          <w:rFonts w:hint="eastAsia" w:ascii="仿宋_GB2312" w:hAnsi="微软雅黑" w:eastAsia="仿宋_GB2312"/>
          <w:color w:val="auto"/>
          <w:sz w:val="32"/>
          <w:szCs w:val="32"/>
          <w:highlight w:val="none"/>
          <w:u w:val="none" w:color="auto"/>
          <w:lang w:val="en-US" w:eastAsia="zh-CN"/>
        </w:rPr>
        <w:t>二</w:t>
      </w:r>
      <w:r>
        <w:rPr>
          <w:rStyle w:val="6"/>
          <w:rFonts w:hint="eastAsia" w:ascii="仿宋_GB2312" w:hAnsi="微软雅黑" w:eastAsia="仿宋_GB2312"/>
          <w:color w:val="auto"/>
          <w:sz w:val="32"/>
          <w:szCs w:val="32"/>
          <w:highlight w:val="none"/>
          <w:u w:val="none" w:color="auto"/>
        </w:rPr>
        <w:t>条</w:t>
      </w:r>
      <w:r>
        <w:rPr>
          <w:rStyle w:val="6"/>
          <w:rFonts w:hint="eastAsia" w:ascii="仿宋_GB2312" w:hAnsi="微软雅黑" w:eastAsia="仿宋_GB2312"/>
          <w:color w:val="auto"/>
          <w:sz w:val="32"/>
          <w:szCs w:val="32"/>
          <w:highlight w:val="none"/>
          <w:u w:val="none" w:color="auto"/>
          <w:lang w:val="en-US" w:eastAsia="zh-CN"/>
        </w:rPr>
        <w:t xml:space="preserve"> </w:t>
      </w:r>
      <w:r>
        <w:rPr>
          <w:rStyle w:val="6"/>
          <w:rFonts w:hint="eastAsia" w:ascii="仿宋_GB2312" w:hAnsi="微软雅黑" w:eastAsia="仿宋_GB2312"/>
          <w:color w:val="auto"/>
          <w:sz w:val="32"/>
          <w:szCs w:val="32"/>
          <w:highlight w:val="none"/>
          <w:u w:val="none" w:color="auto"/>
        </w:rPr>
        <w:t> </w:t>
      </w:r>
      <w:r>
        <w:rPr>
          <w:rFonts w:hint="eastAsia" w:ascii="仿宋_GB2312" w:hAnsi="微软雅黑" w:eastAsia="仿宋_GB2312"/>
          <w:color w:val="auto"/>
          <w:sz w:val="32"/>
          <w:szCs w:val="32"/>
          <w:highlight w:val="none"/>
          <w:u w:val="none" w:color="auto"/>
        </w:rPr>
        <w:t>本实施细则由</w:t>
      </w:r>
      <w:r>
        <w:rPr>
          <w:rFonts w:hint="eastAsia" w:ascii="仿宋_GB2312" w:hAnsi="微软雅黑" w:eastAsia="仿宋_GB2312"/>
          <w:color w:val="auto"/>
          <w:sz w:val="32"/>
          <w:szCs w:val="32"/>
          <w:highlight w:val="none"/>
          <w:u w:val="none" w:color="auto"/>
          <w:lang w:val="en-US" w:eastAsia="zh-CN"/>
        </w:rPr>
        <w:t>淮南市人社局和财政局</w:t>
      </w:r>
      <w:r>
        <w:rPr>
          <w:rFonts w:hint="eastAsia" w:ascii="仿宋_GB2312" w:hAnsi="微软雅黑" w:eastAsia="仿宋_GB2312"/>
          <w:color w:val="auto"/>
          <w:sz w:val="32"/>
          <w:szCs w:val="32"/>
          <w:highlight w:val="none"/>
          <w:u w:val="none" w:color="auto"/>
        </w:rPr>
        <w:t>负责解释，自发布之日起施行。</w:t>
      </w:r>
    </w:p>
    <w:p>
      <w:pPr>
        <w:rPr>
          <w:color w:val="auto"/>
          <w:highlight w:val="none"/>
          <w:u w:val="none" w:color="auto"/>
        </w:rPr>
      </w:pPr>
    </w:p>
    <w:p>
      <w:pPr>
        <w:rPr>
          <w:color w:val="auto"/>
          <w:highlight w:val="none"/>
          <w:u w:val="none" w:color="auto"/>
        </w:rPr>
      </w:pPr>
    </w:p>
    <w:p>
      <w:pPr>
        <w:rPr>
          <w:color w:val="auto"/>
          <w:highlight w:val="none"/>
          <w:u w:val="none" w:color="auto"/>
        </w:rPr>
      </w:pPr>
    </w:p>
    <w:sectPr>
      <w:footerReference r:id="rId3" w:type="default"/>
      <w:pgSz w:w="11906" w:h="16838"/>
      <w:pgMar w:top="1440" w:right="1800" w:bottom="1440" w:left="1800" w:header="851" w:footer="992" w:gutter="284"/>
      <w:pgNumType w:fmt="numberInDash"/>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6055" cy="1460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6055" cy="146050"/>
                      </a:xfrm>
                      <a:prstGeom prst="rect">
                        <a:avLst/>
                      </a:prstGeom>
                      <a:noFill/>
                      <a:ln>
                        <a:noFill/>
                      </a:ln>
                    </wps:spPr>
                    <wps:txbx>
                      <w:txbxContent>
                        <w:p>
                          <w:pPr>
                            <w:snapToGrid w:val="0"/>
                            <w:rPr>
                              <w:sz w:val="18"/>
                            </w:rPr>
                          </w:pPr>
                          <w:r>
                            <w:fldChar w:fldCharType="begin"/>
                          </w:r>
                          <w:r>
                            <w:instrText xml:space="preserve"> PAGE  \* MERGEFORMAT </w:instrText>
                          </w:r>
                          <w:r>
                            <w:fldChar w:fldCharType="separate"/>
                          </w:r>
                          <w:r>
                            <w:rPr>
                              <w:sz w:val="18"/>
                            </w:rPr>
                            <w:t>- 10 -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5pt;width:14.65pt;mso-position-horizontal:center;mso-position-horizontal-relative:margin;mso-wrap-style:none;z-index:251658240;mso-width-relative:page;mso-height-relative:page;" filled="f" stroked="f" coordsize="21600,21600" o:gfxdata="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YNM1dEAAAADAQAADwAAAAAAAAABACAAAAAiAAAAZHJzL2Rvd25y&#10;ZXYueG1sUEsBAhQAFAAAAAgAh07iQDce76/MAQAAlwMAAA4AAAAAAAAAAQAgAAAAIAEAAGRycy9l&#10;Mm9Eb2MueG1sUEsFBgAAAAAGAAYAWQEAAF4FA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- 10 -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1"/>
      <w:numFmt w:val="chineseCounting"/>
      <w:suff w:val="nothing"/>
      <w:lvlText w:val="（%1）"/>
      <w:lvlJc w:val="left"/>
      <w:rPr>
        <w:rFonts w:hint="eastAsia"/>
      </w:rPr>
    </w:lvl>
  </w:abstractNum>
  <w:abstractNum w:abstractNumId="1">
    <w:nsid w:val="0000000B"/>
    <w:multiLevelType w:val="singleLevel"/>
    <w:tmpl w:val="0000000B"/>
    <w:lvl w:ilvl="0" w:tentative="0">
      <w:start w:val="1"/>
      <w:numFmt w:val="chineseCounting"/>
      <w:suff w:val="nothing"/>
      <w:lvlText w:val="（%1）"/>
      <w:lvlJc w:val="left"/>
      <w:rPr>
        <w:rFonts w:hint="eastAsia"/>
      </w:rPr>
    </w:lvl>
  </w:abstractNum>
  <w:abstractNum w:abstractNumId="2">
    <w:nsid w:val="0000000C"/>
    <w:multiLevelType w:val="singleLevel"/>
    <w:tmpl w:val="0000000C"/>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0"/>
  <w:displayVerticalDrawingGridEvery w:val="2"/>
  <w:doNotShadeFormData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2917D7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rPr>
  </w:style>
  <w:style w:type="character" w:default="1" w:styleId="5">
    <w:name w:val="Default Paragraph Fon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Strong"/>
    <w:basedOn w:val="5"/>
    <w:uiPriority w:val="0"/>
    <w:rPr>
      <w:b/>
    </w:rPr>
  </w:style>
  <w:style w:type="character" w:styleId="7">
    <w:name w:val="Emphasis"/>
    <w:basedOn w:val="5"/>
    <w:uiPriority w:val="0"/>
    <w:rPr>
      <w:i/>
    </w:rPr>
  </w:style>
  <w:style w:type="paragraph" w:customStyle="1" w:styleId="8">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11.3333333333333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2020-11-06T08:20:21Z</dcterms:created>
  <dc:creator>fml</dc:creator>
  <cp:lastModifiedBy>尹学勇</cp:lastModifiedBy>
  <dcterms:modified xsi:type="dcterms:W3CDTF">2020-11-17T01:29:57Z</dcterms:modified>
  <dc:title>familiar</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