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F4" w:rsidRDefault="00EC15F4">
      <w:pPr>
        <w:jc w:val="center"/>
        <w:rPr>
          <w:rFonts w:ascii="新宋体" w:eastAsia="新宋体" w:hAnsi="新宋体" w:cs="新宋体"/>
          <w:b/>
          <w:bCs/>
          <w:sz w:val="32"/>
          <w:szCs w:val="32"/>
        </w:rPr>
      </w:pPr>
    </w:p>
    <w:p w:rsidR="00EC15F4" w:rsidRDefault="00B4083E">
      <w:pPr>
        <w:spacing w:line="64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关于开展和谐劳动关系示范单位</w:t>
      </w:r>
    </w:p>
    <w:p w:rsidR="00EC15F4" w:rsidRDefault="00B4083E">
      <w:pPr>
        <w:spacing w:line="64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评价确认工作的通知</w:t>
      </w:r>
    </w:p>
    <w:p w:rsidR="00EC15F4" w:rsidRDefault="00EC15F4">
      <w:pPr>
        <w:spacing w:line="240" w:lineRule="exact"/>
        <w:jc w:val="center"/>
        <w:rPr>
          <w:rFonts w:ascii="楷体" w:eastAsia="楷体" w:hAnsi="楷体" w:cs="楷体"/>
          <w:b/>
          <w:bCs/>
          <w:sz w:val="32"/>
          <w:szCs w:val="32"/>
        </w:rPr>
      </w:pPr>
    </w:p>
    <w:p w:rsidR="00EC15F4" w:rsidRDefault="00EC15F4">
      <w:pPr>
        <w:rPr>
          <w:rFonts w:ascii="楷体" w:eastAsia="楷体" w:hAnsi="楷体" w:cs="楷体"/>
          <w:b/>
          <w:bCs/>
          <w:sz w:val="32"/>
          <w:szCs w:val="32"/>
        </w:rPr>
      </w:pPr>
    </w:p>
    <w:p w:rsidR="00EC15F4" w:rsidRPr="005C2C19" w:rsidRDefault="005C2C19" w:rsidP="005C2C19">
      <w:pPr>
        <w:rPr>
          <w:sz w:val="32"/>
          <w:szCs w:val="32"/>
        </w:rPr>
      </w:pPr>
      <w:r w:rsidRPr="005C2C19">
        <w:rPr>
          <w:rFonts w:hint="eastAsia"/>
          <w:sz w:val="32"/>
          <w:szCs w:val="32"/>
        </w:rPr>
        <w:t>各企业</w:t>
      </w:r>
      <w:r w:rsidR="00B4083E" w:rsidRPr="005C2C19">
        <w:rPr>
          <w:rFonts w:hint="eastAsia"/>
          <w:sz w:val="32"/>
          <w:szCs w:val="32"/>
        </w:rPr>
        <w:t>：</w:t>
      </w:r>
    </w:p>
    <w:p w:rsidR="005C2C19" w:rsidRPr="005C2C19" w:rsidRDefault="005C2C19" w:rsidP="005C2C19">
      <w:pPr>
        <w:ind w:firstLineChars="200" w:firstLine="640"/>
        <w:rPr>
          <w:sz w:val="32"/>
          <w:szCs w:val="32"/>
        </w:rPr>
      </w:pPr>
      <w:r w:rsidRPr="005C2C19">
        <w:rPr>
          <w:rFonts w:hint="eastAsia"/>
          <w:sz w:val="32"/>
          <w:szCs w:val="32"/>
        </w:rPr>
        <w:t>根据《关于开展和谐劳动关系示范单位评价确认工作的通知》（皖人社明电</w:t>
      </w:r>
      <w:r w:rsidRPr="005C2C19">
        <w:rPr>
          <w:rFonts w:hint="eastAsia"/>
          <w:sz w:val="32"/>
          <w:szCs w:val="32"/>
        </w:rPr>
        <w:t>[2020]77</w:t>
      </w:r>
      <w:r w:rsidRPr="005C2C19">
        <w:rPr>
          <w:rFonts w:hint="eastAsia"/>
          <w:sz w:val="32"/>
          <w:szCs w:val="32"/>
        </w:rPr>
        <w:t>号），结合我市实际，经市协调劳动关系三方研究，决定开展和谐劳动关系示范单位评价确认工作，现将有关事项通知如下：</w:t>
      </w:r>
    </w:p>
    <w:p w:rsidR="005C2C19" w:rsidRPr="009311F8" w:rsidRDefault="005C2C19" w:rsidP="005C2C19">
      <w:pPr>
        <w:rPr>
          <w:b/>
          <w:sz w:val="32"/>
          <w:szCs w:val="32"/>
        </w:rPr>
      </w:pPr>
      <w:r w:rsidRPr="009311F8">
        <w:rPr>
          <w:rFonts w:hint="eastAsia"/>
          <w:b/>
          <w:sz w:val="32"/>
          <w:szCs w:val="32"/>
        </w:rPr>
        <w:t>一、</w:t>
      </w:r>
      <w:r w:rsidRPr="009311F8">
        <w:rPr>
          <w:rFonts w:hint="eastAsia"/>
          <w:b/>
          <w:sz w:val="32"/>
          <w:szCs w:val="32"/>
        </w:rPr>
        <w:t xml:space="preserve"> </w:t>
      </w:r>
      <w:r w:rsidRPr="009311F8">
        <w:rPr>
          <w:rFonts w:hint="eastAsia"/>
          <w:b/>
          <w:sz w:val="32"/>
          <w:szCs w:val="32"/>
        </w:rPr>
        <w:t>评价范围与程序</w:t>
      </w:r>
    </w:p>
    <w:p w:rsidR="005C2C19" w:rsidRPr="005C2C19" w:rsidRDefault="005C2C19" w:rsidP="00A13516">
      <w:pPr>
        <w:ind w:firstLineChars="150" w:firstLine="480"/>
        <w:rPr>
          <w:sz w:val="32"/>
          <w:szCs w:val="32"/>
        </w:rPr>
      </w:pPr>
      <w:r w:rsidRPr="005C2C19">
        <w:rPr>
          <w:rFonts w:hint="eastAsia"/>
          <w:sz w:val="32"/>
          <w:szCs w:val="32"/>
        </w:rPr>
        <w:t>此次评价确认由企业自主申报，全市共评价确认示范企业</w:t>
      </w:r>
      <w:r w:rsidRPr="005C2C19">
        <w:rPr>
          <w:rFonts w:hint="eastAsia"/>
          <w:sz w:val="32"/>
          <w:szCs w:val="32"/>
        </w:rPr>
        <w:t>100</w:t>
      </w:r>
      <w:r w:rsidRPr="005C2C19">
        <w:rPr>
          <w:rFonts w:hint="eastAsia"/>
          <w:sz w:val="32"/>
          <w:szCs w:val="32"/>
        </w:rPr>
        <w:t>家。各企业按照属地管理原则，向企业实际经营住所所在地县、区协调劳动关系三方委员会办公室申报。</w:t>
      </w:r>
      <w:r w:rsidR="00A13516">
        <w:rPr>
          <w:rFonts w:hint="eastAsia"/>
          <w:sz w:val="32"/>
          <w:szCs w:val="32"/>
        </w:rPr>
        <w:t>各级</w:t>
      </w:r>
      <w:r w:rsidR="00C27E6F">
        <w:rPr>
          <w:rFonts w:hint="eastAsia"/>
          <w:sz w:val="32"/>
          <w:szCs w:val="32"/>
        </w:rPr>
        <w:t>协调劳动关系三方</w:t>
      </w:r>
      <w:r w:rsidRPr="005C2C19">
        <w:rPr>
          <w:rFonts w:hint="eastAsia"/>
          <w:sz w:val="32"/>
          <w:szCs w:val="32"/>
        </w:rPr>
        <w:t>对申报</w:t>
      </w:r>
      <w:r w:rsidR="00C27E6F">
        <w:rPr>
          <w:rFonts w:hint="eastAsia"/>
          <w:sz w:val="32"/>
          <w:szCs w:val="32"/>
        </w:rPr>
        <w:t>材料进行会审，经</w:t>
      </w:r>
      <w:r w:rsidR="00A13516">
        <w:rPr>
          <w:rFonts w:hint="eastAsia"/>
          <w:sz w:val="32"/>
          <w:szCs w:val="32"/>
        </w:rPr>
        <w:t>征求相关部门意见</w:t>
      </w:r>
      <w:r w:rsidR="00C27E6F">
        <w:rPr>
          <w:rFonts w:hint="eastAsia"/>
          <w:sz w:val="32"/>
          <w:szCs w:val="32"/>
        </w:rPr>
        <w:t>后</w:t>
      </w:r>
      <w:r w:rsidR="00A13516">
        <w:rPr>
          <w:rFonts w:hint="eastAsia"/>
          <w:sz w:val="32"/>
          <w:szCs w:val="32"/>
        </w:rPr>
        <w:t>，</w:t>
      </w:r>
      <w:r w:rsidRPr="005C2C19">
        <w:rPr>
          <w:rFonts w:hint="eastAsia"/>
          <w:sz w:val="32"/>
          <w:szCs w:val="32"/>
        </w:rPr>
        <w:t>向社会公示</w:t>
      </w:r>
      <w:r w:rsidRPr="005C2C19">
        <w:rPr>
          <w:rFonts w:hint="eastAsia"/>
          <w:sz w:val="32"/>
          <w:szCs w:val="32"/>
        </w:rPr>
        <w:t>5</w:t>
      </w:r>
      <w:r w:rsidR="00A13516">
        <w:rPr>
          <w:rFonts w:hint="eastAsia"/>
          <w:sz w:val="32"/>
          <w:szCs w:val="32"/>
        </w:rPr>
        <w:t>个工作日无异议后确认。</w:t>
      </w:r>
    </w:p>
    <w:p w:rsidR="005C2C19" w:rsidRPr="009311F8" w:rsidRDefault="005C2C19" w:rsidP="005C2C19">
      <w:pPr>
        <w:rPr>
          <w:b/>
          <w:sz w:val="32"/>
          <w:szCs w:val="32"/>
        </w:rPr>
      </w:pPr>
      <w:r w:rsidRPr="009311F8">
        <w:rPr>
          <w:rFonts w:hint="eastAsia"/>
          <w:b/>
          <w:sz w:val="32"/>
          <w:szCs w:val="32"/>
        </w:rPr>
        <w:t>二、</w:t>
      </w:r>
      <w:r w:rsidRPr="009311F8">
        <w:rPr>
          <w:rFonts w:hint="eastAsia"/>
          <w:b/>
          <w:sz w:val="32"/>
          <w:szCs w:val="32"/>
        </w:rPr>
        <w:t xml:space="preserve"> </w:t>
      </w:r>
      <w:r w:rsidRPr="009311F8">
        <w:rPr>
          <w:rFonts w:hint="eastAsia"/>
          <w:b/>
          <w:sz w:val="32"/>
          <w:szCs w:val="32"/>
        </w:rPr>
        <w:t>评审条件与要求</w:t>
      </w:r>
    </w:p>
    <w:p w:rsidR="005C2C19" w:rsidRDefault="009311F8" w:rsidP="009311F8">
      <w:pPr>
        <w:ind w:firstLineChars="200" w:firstLine="640"/>
        <w:rPr>
          <w:sz w:val="32"/>
          <w:szCs w:val="32"/>
        </w:rPr>
      </w:pPr>
      <w:r>
        <w:rPr>
          <w:rFonts w:hint="eastAsia"/>
          <w:sz w:val="32"/>
          <w:szCs w:val="32"/>
        </w:rPr>
        <w:t>参与评审各单位</w:t>
      </w:r>
      <w:r w:rsidR="005C2C19" w:rsidRPr="005C2C19">
        <w:rPr>
          <w:rFonts w:hint="eastAsia"/>
          <w:sz w:val="32"/>
          <w:szCs w:val="32"/>
        </w:rPr>
        <w:t>需填报《淮南市和谐劳动关系示范</w:t>
      </w:r>
      <w:r w:rsidR="00A13516">
        <w:rPr>
          <w:rFonts w:hint="eastAsia"/>
          <w:sz w:val="32"/>
          <w:szCs w:val="32"/>
        </w:rPr>
        <w:t>企业</w:t>
      </w:r>
      <w:r w:rsidR="005C2C19" w:rsidRPr="005C2C19">
        <w:rPr>
          <w:rFonts w:hint="eastAsia"/>
          <w:sz w:val="32"/>
          <w:szCs w:val="32"/>
        </w:rPr>
        <w:t>自评表》、《淮南</w:t>
      </w:r>
      <w:r w:rsidR="00A13516">
        <w:rPr>
          <w:rFonts w:hint="eastAsia"/>
          <w:sz w:val="32"/>
          <w:szCs w:val="32"/>
        </w:rPr>
        <w:t>市和谐劳动关系示范企业</w:t>
      </w:r>
      <w:r w:rsidR="005C2C19" w:rsidRPr="005C2C19">
        <w:rPr>
          <w:rFonts w:hint="eastAsia"/>
          <w:sz w:val="32"/>
          <w:szCs w:val="32"/>
        </w:rPr>
        <w:t>审核确认表》（请见附件）、《和</w:t>
      </w:r>
      <w:r w:rsidR="00A13516">
        <w:rPr>
          <w:rFonts w:hint="eastAsia"/>
          <w:sz w:val="32"/>
          <w:szCs w:val="32"/>
        </w:rPr>
        <w:t>谐劳动关系示范企业</w:t>
      </w:r>
      <w:r w:rsidR="005C2C19" w:rsidRPr="005C2C19">
        <w:rPr>
          <w:rFonts w:hint="eastAsia"/>
          <w:sz w:val="32"/>
          <w:szCs w:val="32"/>
        </w:rPr>
        <w:t>申请报告》（主要内容：企业概况、劳动合同签订和履行情况、工资支付情况、社会保险参保缴费情况、工</w:t>
      </w:r>
      <w:r>
        <w:rPr>
          <w:rFonts w:hint="eastAsia"/>
          <w:sz w:val="32"/>
          <w:szCs w:val="32"/>
        </w:rPr>
        <w:t>时制度和休息休假执行情况、劳动争议预防与调处情况、企业文化等）。</w:t>
      </w:r>
      <w:r w:rsidR="005C2C19" w:rsidRPr="005C2C19">
        <w:rPr>
          <w:rFonts w:hint="eastAsia"/>
          <w:sz w:val="32"/>
          <w:szCs w:val="32"/>
        </w:rPr>
        <w:t>协调劳动关系三方将根据企业申报材料，本着好中评优的原则</w:t>
      </w:r>
      <w:r w:rsidR="002B39FF">
        <w:rPr>
          <w:rFonts w:hint="eastAsia"/>
          <w:sz w:val="32"/>
          <w:szCs w:val="32"/>
        </w:rPr>
        <w:t>，综合评出市示范单位。上述三份申报材料一式四份，加盖单位印章，于</w:t>
      </w:r>
      <w:r w:rsidR="005C2C19" w:rsidRPr="005C2C19">
        <w:rPr>
          <w:rFonts w:hint="eastAsia"/>
          <w:sz w:val="32"/>
          <w:szCs w:val="32"/>
        </w:rPr>
        <w:t>2020</w:t>
      </w:r>
      <w:r w:rsidR="005C2C19" w:rsidRPr="005C2C19">
        <w:rPr>
          <w:rFonts w:hint="eastAsia"/>
          <w:sz w:val="32"/>
          <w:szCs w:val="32"/>
        </w:rPr>
        <w:t>年</w:t>
      </w:r>
      <w:r w:rsidR="005C2C19" w:rsidRPr="005C2C19">
        <w:rPr>
          <w:rFonts w:hint="eastAsia"/>
          <w:sz w:val="32"/>
          <w:szCs w:val="32"/>
        </w:rPr>
        <w:t>5</w:t>
      </w:r>
      <w:r w:rsidR="005C2C19" w:rsidRPr="005C2C19">
        <w:rPr>
          <w:rFonts w:hint="eastAsia"/>
          <w:sz w:val="32"/>
          <w:szCs w:val="32"/>
        </w:rPr>
        <w:t>月</w:t>
      </w:r>
      <w:r w:rsidR="005C2C19" w:rsidRPr="005C2C19">
        <w:rPr>
          <w:rFonts w:hint="eastAsia"/>
          <w:sz w:val="32"/>
          <w:szCs w:val="32"/>
        </w:rPr>
        <w:t>31</w:t>
      </w:r>
      <w:r w:rsidR="005C2C19" w:rsidRPr="005C2C19">
        <w:rPr>
          <w:rFonts w:hint="eastAsia"/>
          <w:sz w:val="32"/>
          <w:szCs w:val="32"/>
        </w:rPr>
        <w:t>日前报送至</w:t>
      </w:r>
      <w:r w:rsidRPr="005C2C19">
        <w:rPr>
          <w:rFonts w:hint="eastAsia"/>
          <w:sz w:val="32"/>
          <w:szCs w:val="32"/>
        </w:rPr>
        <w:t>企业实际经营住所所在地县、区协调劳动关系三方委员会办公室</w:t>
      </w:r>
      <w:r w:rsidR="009010B6">
        <w:rPr>
          <w:rFonts w:hint="eastAsia"/>
          <w:sz w:val="32"/>
          <w:szCs w:val="32"/>
        </w:rPr>
        <w:t>（各县</w:t>
      </w:r>
      <w:r>
        <w:rPr>
          <w:rFonts w:hint="eastAsia"/>
          <w:sz w:val="32"/>
          <w:szCs w:val="32"/>
        </w:rPr>
        <w:t>区人社局</w:t>
      </w:r>
      <w:r w:rsidR="009010B6">
        <w:rPr>
          <w:rFonts w:hint="eastAsia"/>
          <w:sz w:val="32"/>
          <w:szCs w:val="32"/>
        </w:rPr>
        <w:t>、社会发展局</w:t>
      </w:r>
      <w:r>
        <w:rPr>
          <w:rFonts w:hint="eastAsia"/>
          <w:sz w:val="32"/>
          <w:szCs w:val="32"/>
        </w:rPr>
        <w:t>）。</w:t>
      </w:r>
    </w:p>
    <w:p w:rsidR="00A13516" w:rsidRDefault="00A13516" w:rsidP="009311F8">
      <w:pPr>
        <w:ind w:firstLineChars="200" w:firstLine="640"/>
        <w:rPr>
          <w:sz w:val="32"/>
          <w:szCs w:val="32"/>
        </w:rPr>
      </w:pPr>
    </w:p>
    <w:p w:rsidR="00EC15F4" w:rsidRPr="005C2C19" w:rsidRDefault="00B4083E" w:rsidP="005C2C19">
      <w:pPr>
        <w:rPr>
          <w:sz w:val="32"/>
          <w:szCs w:val="32"/>
        </w:rPr>
      </w:pPr>
      <w:r w:rsidRPr="005C2C19">
        <w:rPr>
          <w:rFonts w:hint="eastAsia"/>
          <w:sz w:val="32"/>
          <w:szCs w:val="32"/>
        </w:rPr>
        <w:t>附件：</w:t>
      </w:r>
    </w:p>
    <w:p w:rsidR="00EC15F4" w:rsidRPr="005C2C19" w:rsidRDefault="009311F8" w:rsidP="005C2C19">
      <w:pPr>
        <w:rPr>
          <w:sz w:val="32"/>
          <w:szCs w:val="32"/>
        </w:rPr>
      </w:pPr>
      <w:r>
        <w:rPr>
          <w:rFonts w:hint="eastAsia"/>
          <w:sz w:val="32"/>
          <w:szCs w:val="32"/>
        </w:rPr>
        <w:t>1</w:t>
      </w:r>
      <w:r>
        <w:rPr>
          <w:rFonts w:hint="eastAsia"/>
          <w:sz w:val="32"/>
          <w:szCs w:val="32"/>
        </w:rPr>
        <w:t>、</w:t>
      </w:r>
      <w:r w:rsidR="005C2C19" w:rsidRPr="005C2C19">
        <w:rPr>
          <w:rFonts w:hint="eastAsia"/>
          <w:sz w:val="32"/>
          <w:szCs w:val="32"/>
        </w:rPr>
        <w:t>淮南市</w:t>
      </w:r>
      <w:r w:rsidR="00B4083E" w:rsidRPr="005C2C19">
        <w:rPr>
          <w:rFonts w:hint="eastAsia"/>
          <w:sz w:val="32"/>
          <w:szCs w:val="32"/>
        </w:rPr>
        <w:t>和谐劳动关系示范</w:t>
      </w:r>
      <w:r w:rsidR="002B39FF">
        <w:rPr>
          <w:rFonts w:hint="eastAsia"/>
          <w:sz w:val="32"/>
          <w:szCs w:val="32"/>
        </w:rPr>
        <w:t>企业</w:t>
      </w:r>
      <w:r w:rsidR="005C2C19" w:rsidRPr="005C2C19">
        <w:rPr>
          <w:rFonts w:hint="eastAsia"/>
          <w:sz w:val="32"/>
          <w:szCs w:val="32"/>
        </w:rPr>
        <w:t>自评表</w:t>
      </w:r>
    </w:p>
    <w:p w:rsidR="00EC15F4" w:rsidRPr="005C2C19" w:rsidRDefault="00B4083E" w:rsidP="005C2C19">
      <w:pPr>
        <w:rPr>
          <w:sz w:val="32"/>
          <w:szCs w:val="32"/>
        </w:rPr>
      </w:pPr>
      <w:r w:rsidRPr="005C2C19">
        <w:rPr>
          <w:rFonts w:hint="eastAsia"/>
          <w:sz w:val="32"/>
          <w:szCs w:val="32"/>
        </w:rPr>
        <w:t>2</w:t>
      </w:r>
      <w:r w:rsidRPr="005C2C19">
        <w:rPr>
          <w:rFonts w:hint="eastAsia"/>
          <w:sz w:val="32"/>
          <w:szCs w:val="32"/>
        </w:rPr>
        <w:t>、</w:t>
      </w:r>
      <w:r w:rsidR="00572ACB" w:rsidRPr="005C2C19">
        <w:rPr>
          <w:rFonts w:hint="eastAsia"/>
          <w:sz w:val="32"/>
          <w:szCs w:val="32"/>
        </w:rPr>
        <w:t>淮南市</w:t>
      </w:r>
      <w:r w:rsidR="002B39FF">
        <w:rPr>
          <w:rFonts w:hint="eastAsia"/>
          <w:sz w:val="32"/>
          <w:szCs w:val="32"/>
        </w:rPr>
        <w:t>和谐劳动关系示范企业</w:t>
      </w:r>
      <w:r w:rsidRPr="005C2C19">
        <w:rPr>
          <w:rFonts w:hint="eastAsia"/>
          <w:sz w:val="32"/>
          <w:szCs w:val="32"/>
        </w:rPr>
        <w:t>审核确认表</w:t>
      </w:r>
    </w:p>
    <w:p w:rsidR="00EC15F4" w:rsidRPr="005C2C19" w:rsidRDefault="00EC15F4" w:rsidP="005C2C19">
      <w:pPr>
        <w:rPr>
          <w:sz w:val="32"/>
          <w:szCs w:val="32"/>
        </w:rPr>
      </w:pPr>
    </w:p>
    <w:p w:rsidR="005C2C19" w:rsidRPr="005C2C19" w:rsidRDefault="005C2C19" w:rsidP="005C2C19">
      <w:pPr>
        <w:rPr>
          <w:sz w:val="32"/>
          <w:szCs w:val="32"/>
        </w:rPr>
      </w:pPr>
    </w:p>
    <w:p w:rsidR="00EC15F4" w:rsidRPr="002B39FF" w:rsidRDefault="00B4083E" w:rsidP="007967E5">
      <w:r w:rsidRPr="002B39FF">
        <w:rPr>
          <w:rFonts w:hint="eastAsia"/>
        </w:rPr>
        <w:lastRenderedPageBreak/>
        <w:t>附件一：</w:t>
      </w:r>
    </w:p>
    <w:p w:rsidR="00EC15F4" w:rsidRDefault="005C2C19">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淮南市和谐劳动关系示范企业自评表</w:t>
      </w:r>
    </w:p>
    <w:p w:rsidR="00EC15F4" w:rsidRDefault="00B4083E">
      <w:pPr>
        <w:jc w:val="center"/>
        <w:rPr>
          <w:rFonts w:asciiTheme="minorEastAsia" w:hAnsiTheme="minorEastAsia" w:cstheme="minorEastAsia"/>
          <w:b/>
          <w:bCs/>
          <w:sz w:val="36"/>
          <w:szCs w:val="36"/>
        </w:rPr>
      </w:pPr>
      <w:bookmarkStart w:id="0" w:name="bookmark3"/>
      <w:bookmarkStart w:id="1" w:name="bookmark4"/>
      <w:bookmarkStart w:id="2" w:name="bookmark5"/>
      <w:r>
        <w:rPr>
          <w:rFonts w:asciiTheme="minorEastAsia" w:hAnsiTheme="minorEastAsia" w:cstheme="minorEastAsia" w:hint="eastAsia"/>
          <w:b/>
          <w:bCs/>
          <w:sz w:val="36"/>
          <w:szCs w:val="36"/>
        </w:rPr>
        <w:t>（100 分）</w:t>
      </w:r>
      <w:bookmarkEnd w:id="0"/>
      <w:bookmarkEnd w:id="1"/>
      <w:bookmarkEnd w:id="2"/>
    </w:p>
    <w:tbl>
      <w:tblPr>
        <w:tblW w:w="9317" w:type="dxa"/>
        <w:jc w:val="center"/>
        <w:tblLayout w:type="fixed"/>
        <w:tblCellMar>
          <w:left w:w="10" w:type="dxa"/>
          <w:right w:w="10" w:type="dxa"/>
        </w:tblCellMar>
        <w:tblLook w:val="04A0"/>
      </w:tblPr>
      <w:tblGrid>
        <w:gridCol w:w="644"/>
        <w:gridCol w:w="962"/>
        <w:gridCol w:w="5013"/>
        <w:gridCol w:w="1120"/>
        <w:gridCol w:w="1578"/>
      </w:tblGrid>
      <w:tr w:rsidR="00EC15F4" w:rsidTr="002B39FF">
        <w:trPr>
          <w:trHeight w:hRule="exact" w:val="807"/>
          <w:jc w:val="center"/>
        </w:trPr>
        <w:tc>
          <w:tcPr>
            <w:tcW w:w="644" w:type="dxa"/>
            <w:tcBorders>
              <w:top w:val="single" w:sz="4" w:space="0" w:color="auto"/>
              <w:left w:val="single" w:sz="4" w:space="0" w:color="auto"/>
            </w:tcBorders>
            <w:shd w:val="clear" w:color="auto" w:fill="FFFFFF"/>
            <w:vAlign w:val="center"/>
          </w:tcPr>
          <w:p w:rsidR="00EC15F4" w:rsidRDefault="00B4083E">
            <w:pPr>
              <w:pStyle w:val="Other1"/>
              <w:ind w:firstLine="14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序号</w:t>
            </w:r>
          </w:p>
        </w:tc>
        <w:tc>
          <w:tcPr>
            <w:tcW w:w="962" w:type="dxa"/>
            <w:tcBorders>
              <w:top w:val="single" w:sz="4" w:space="0" w:color="auto"/>
              <w:left w:val="single" w:sz="4" w:space="0" w:color="auto"/>
            </w:tcBorders>
            <w:shd w:val="clear" w:color="auto" w:fill="FFFFFF"/>
            <w:vAlign w:val="bottom"/>
          </w:tcPr>
          <w:p w:rsidR="00EC15F4" w:rsidRDefault="00B4083E">
            <w:pPr>
              <w:pStyle w:val="Other1"/>
              <w:spacing w:line="298"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项目及 分值</w:t>
            </w:r>
          </w:p>
        </w:tc>
        <w:tc>
          <w:tcPr>
            <w:tcW w:w="5013" w:type="dxa"/>
            <w:tcBorders>
              <w:top w:val="single" w:sz="4" w:space="0" w:color="auto"/>
              <w:left w:val="single" w:sz="4" w:space="0" w:color="auto"/>
            </w:tcBorders>
            <w:shd w:val="clear" w:color="auto" w:fill="FFFFFF"/>
            <w:vAlign w:val="center"/>
          </w:tcPr>
          <w:p w:rsidR="00EC15F4" w:rsidRDefault="00B4083E">
            <w:pPr>
              <w:pStyle w:val="Other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子项及分值</w:t>
            </w:r>
          </w:p>
        </w:tc>
        <w:tc>
          <w:tcPr>
            <w:tcW w:w="1120" w:type="dxa"/>
            <w:tcBorders>
              <w:top w:val="single" w:sz="4" w:space="0" w:color="auto"/>
              <w:left w:val="single" w:sz="4" w:space="0" w:color="auto"/>
            </w:tcBorders>
            <w:shd w:val="clear" w:color="auto" w:fill="FFFFFF"/>
            <w:vAlign w:val="center"/>
          </w:tcPr>
          <w:p w:rsidR="00EC15F4" w:rsidRDefault="002B39FF">
            <w:pPr>
              <w:pStyle w:val="Other1"/>
              <w:ind w:firstLine="220"/>
              <w:jc w:val="left"/>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color w:val="000000"/>
                <w:sz w:val="18"/>
                <w:szCs w:val="18"/>
                <w:lang w:eastAsia="zh-CN"/>
              </w:rPr>
              <w:t>自评分</w:t>
            </w:r>
          </w:p>
        </w:tc>
        <w:tc>
          <w:tcPr>
            <w:tcW w:w="1578" w:type="dxa"/>
            <w:tcBorders>
              <w:top w:val="single" w:sz="4" w:space="0" w:color="auto"/>
              <w:left w:val="single" w:sz="4" w:space="0" w:color="auto"/>
              <w:right w:val="single" w:sz="4" w:space="0" w:color="auto"/>
            </w:tcBorders>
            <w:shd w:val="clear" w:color="auto" w:fill="FFFFFF"/>
            <w:vAlign w:val="center"/>
          </w:tcPr>
          <w:p w:rsidR="00EC15F4" w:rsidRDefault="002B39FF" w:rsidP="002B39FF">
            <w:pPr>
              <w:pStyle w:val="Other1"/>
              <w:ind w:right="220"/>
              <w:jc w:val="center"/>
              <w:rPr>
                <w:rFonts w:asciiTheme="minorEastAsia" w:eastAsiaTheme="minorEastAsia" w:hAnsiTheme="minorEastAsia" w:cstheme="minorEastAsia"/>
                <w:color w:val="000000"/>
                <w:sz w:val="18"/>
                <w:szCs w:val="18"/>
                <w:lang w:eastAsia="zh-CN"/>
              </w:rPr>
            </w:pPr>
            <w:r>
              <w:rPr>
                <w:rFonts w:asciiTheme="minorEastAsia" w:eastAsiaTheme="minorEastAsia" w:hAnsiTheme="minorEastAsia" w:cstheme="minorEastAsia" w:hint="eastAsia"/>
                <w:color w:val="000000"/>
                <w:sz w:val="18"/>
                <w:szCs w:val="18"/>
                <w:lang w:eastAsia="zh-CN"/>
              </w:rPr>
              <w:t>作证材料</w:t>
            </w:r>
            <w:r w:rsidR="009010B6">
              <w:rPr>
                <w:rFonts w:asciiTheme="minorEastAsia" w:eastAsiaTheme="minorEastAsia" w:hAnsiTheme="minorEastAsia" w:cstheme="minorEastAsia" w:hint="eastAsia"/>
                <w:color w:val="000000"/>
                <w:sz w:val="18"/>
                <w:szCs w:val="18"/>
                <w:lang w:eastAsia="zh-CN"/>
              </w:rPr>
              <w:t>目录</w:t>
            </w:r>
          </w:p>
          <w:p w:rsidR="009010B6" w:rsidRDefault="009010B6" w:rsidP="002B39FF">
            <w:pPr>
              <w:pStyle w:val="Other1"/>
              <w:ind w:right="220"/>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color w:val="000000"/>
                <w:sz w:val="18"/>
                <w:szCs w:val="18"/>
                <w:lang w:eastAsia="zh-CN"/>
              </w:rPr>
              <w:t>（材料以复印件形式附后）</w:t>
            </w:r>
          </w:p>
        </w:tc>
      </w:tr>
      <w:tr w:rsidR="009010B6" w:rsidTr="002B39FF">
        <w:trPr>
          <w:trHeight w:hRule="exact" w:val="797"/>
          <w:jc w:val="center"/>
        </w:trPr>
        <w:tc>
          <w:tcPr>
            <w:tcW w:w="644" w:type="dxa"/>
            <w:vMerge w:val="restart"/>
            <w:tcBorders>
              <w:top w:val="single" w:sz="4" w:space="0" w:color="auto"/>
              <w:left w:val="single" w:sz="4" w:space="0" w:color="auto"/>
            </w:tcBorders>
            <w:shd w:val="clear" w:color="auto" w:fill="FFFFFF"/>
            <w:vAlign w:val="center"/>
          </w:tcPr>
          <w:p w:rsidR="009010B6" w:rsidRDefault="009010B6">
            <w:pPr>
              <w:pStyle w:val="Other1"/>
              <w:ind w:firstLine="2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w:t>
            </w:r>
          </w:p>
        </w:tc>
        <w:tc>
          <w:tcPr>
            <w:tcW w:w="962" w:type="dxa"/>
            <w:vMerge w:val="restart"/>
            <w:tcBorders>
              <w:top w:val="single" w:sz="4" w:space="0" w:color="auto"/>
              <w:left w:val="single" w:sz="4" w:space="0" w:color="auto"/>
            </w:tcBorders>
            <w:shd w:val="clear" w:color="auto" w:fill="FFFFFF"/>
            <w:vAlign w:val="center"/>
          </w:tcPr>
          <w:p w:rsidR="009010B6" w:rsidRDefault="009010B6">
            <w:pPr>
              <w:pStyle w:val="Other1"/>
              <w:spacing w:line="302"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工资收入 分配</w:t>
            </w:r>
          </w:p>
          <w:p w:rsidR="009010B6" w:rsidRDefault="009010B6">
            <w:pPr>
              <w:pStyle w:val="Other1"/>
              <w:spacing w:line="302" w:lineRule="exact"/>
              <w:ind w:firstLine="24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（15 分）</w:t>
            </w:r>
          </w:p>
        </w:tc>
        <w:tc>
          <w:tcPr>
            <w:tcW w:w="5013" w:type="dxa"/>
            <w:tcBorders>
              <w:top w:val="single" w:sz="4" w:space="0" w:color="auto"/>
              <w:left w:val="single" w:sz="4" w:space="0" w:color="auto"/>
            </w:tcBorders>
            <w:shd w:val="clear" w:color="auto" w:fill="FFFFFF"/>
            <w:vAlign w:val="bottom"/>
          </w:tcPr>
          <w:p w:rsidR="009010B6" w:rsidRDefault="009010B6">
            <w:pPr>
              <w:pStyle w:val="Other1"/>
              <w:spacing w:line="302"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职工工资随企业效益同步增长</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一线职工年平均工资收入增幅不 低于本企业平均工资增长水平。（4分）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val="restart"/>
            <w:tcBorders>
              <w:top w:val="single" w:sz="4" w:space="0" w:color="auto"/>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9010B6" w:rsidTr="003655DB">
        <w:trPr>
          <w:trHeight w:hRule="exact" w:val="784"/>
          <w:jc w:val="center"/>
        </w:trPr>
        <w:tc>
          <w:tcPr>
            <w:tcW w:w="64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013" w:type="dxa"/>
            <w:tcBorders>
              <w:top w:val="single" w:sz="4" w:space="0" w:color="auto"/>
              <w:left w:val="single" w:sz="4" w:space="0" w:color="auto"/>
            </w:tcBorders>
            <w:shd w:val="clear" w:color="auto" w:fill="FFFFFF"/>
            <w:vAlign w:val="center"/>
          </w:tcPr>
          <w:p w:rsidR="009010B6" w:rsidRDefault="009010B6">
            <w:pPr>
              <w:pStyle w:val="Other1"/>
              <w:spacing w:line="293"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具有依法规范的考勤制度</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依法按规定支付职工加班工资并在工 资清单中列明。（4分）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tcBorders>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9010B6" w:rsidTr="003655DB">
        <w:trPr>
          <w:trHeight w:hRule="exact" w:val="790"/>
          <w:jc w:val="center"/>
        </w:trPr>
        <w:tc>
          <w:tcPr>
            <w:tcW w:w="64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013" w:type="dxa"/>
            <w:tcBorders>
              <w:top w:val="single" w:sz="4" w:space="0" w:color="auto"/>
              <w:left w:val="single" w:sz="4" w:space="0" w:color="auto"/>
            </w:tcBorders>
            <w:shd w:val="clear" w:color="auto" w:fill="FFFFFF"/>
            <w:vAlign w:val="center"/>
          </w:tcPr>
          <w:p w:rsidR="009010B6" w:rsidRDefault="009010B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依法合理制定本单位工资支付制度</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并对职工公示告知。（4分）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tcBorders>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9010B6" w:rsidTr="003655DB">
        <w:trPr>
          <w:trHeight w:hRule="exact" w:val="790"/>
          <w:jc w:val="center"/>
        </w:trPr>
        <w:tc>
          <w:tcPr>
            <w:tcW w:w="64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013" w:type="dxa"/>
            <w:tcBorders>
              <w:top w:val="single" w:sz="4" w:space="0" w:color="auto"/>
              <w:left w:val="single" w:sz="4" w:space="0" w:color="auto"/>
            </w:tcBorders>
            <w:shd w:val="clear" w:color="auto" w:fill="FFFFFF"/>
            <w:vAlign w:val="center"/>
          </w:tcPr>
          <w:p w:rsidR="009010B6" w:rsidRDefault="009010B6">
            <w:pPr>
              <w:pStyle w:val="Other1"/>
              <w:spacing w:line="293"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如实编制工资支付台账</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向职工支付工资时提供其本人的工资清 单</w:t>
            </w:r>
            <w:r>
              <w:rPr>
                <w:rFonts w:asciiTheme="minorEastAsia" w:eastAsiaTheme="minorEastAsia" w:hAnsiTheme="minorEastAsia" w:cstheme="minorEastAsia" w:hint="eastAsia"/>
                <w:color w:val="000000"/>
                <w:sz w:val="18"/>
                <w:szCs w:val="18"/>
                <w:lang w:val="en-US" w:eastAsia="zh-CN" w:bidi="en-US"/>
              </w:rPr>
              <w:t>。</w:t>
            </w:r>
            <w:r>
              <w:rPr>
                <w:rFonts w:asciiTheme="minorEastAsia" w:eastAsiaTheme="minorEastAsia" w:hAnsiTheme="minorEastAsia" w:cstheme="minorEastAsia" w:hint="eastAsia"/>
                <w:color w:val="000000"/>
                <w:sz w:val="18"/>
                <w:szCs w:val="18"/>
              </w:rPr>
              <w:t>（3分）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tcBorders>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EC15F4" w:rsidTr="002B39FF">
        <w:trPr>
          <w:trHeight w:hRule="exact" w:val="576"/>
          <w:jc w:val="center"/>
        </w:trPr>
        <w:tc>
          <w:tcPr>
            <w:tcW w:w="644"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6133" w:type="dxa"/>
            <w:gridSpan w:val="2"/>
            <w:tcBorders>
              <w:top w:val="single" w:sz="4" w:space="0" w:color="auto"/>
              <w:left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1578" w:type="dxa"/>
            <w:tcBorders>
              <w:top w:val="single" w:sz="4" w:space="0" w:color="auto"/>
              <w:left w:val="single" w:sz="4" w:space="0" w:color="auto"/>
              <w:right w:val="single" w:sz="4" w:space="0" w:color="auto"/>
            </w:tcBorders>
            <w:shd w:val="clear" w:color="auto" w:fill="FFFFFF"/>
          </w:tcPr>
          <w:p w:rsidR="00EC15F4" w:rsidRDefault="00EC15F4" w:rsidP="002B39FF">
            <w:pPr>
              <w:jc w:val="center"/>
              <w:rPr>
                <w:rFonts w:asciiTheme="minorEastAsia" w:hAnsiTheme="minorEastAsia" w:cstheme="minorEastAsia"/>
                <w:sz w:val="18"/>
                <w:szCs w:val="18"/>
              </w:rPr>
            </w:pPr>
          </w:p>
        </w:tc>
      </w:tr>
      <w:tr w:rsidR="009010B6" w:rsidTr="002B39FF">
        <w:trPr>
          <w:trHeight w:hRule="exact" w:val="784"/>
          <w:jc w:val="center"/>
        </w:trPr>
        <w:tc>
          <w:tcPr>
            <w:tcW w:w="644" w:type="dxa"/>
            <w:vMerge w:val="restart"/>
            <w:tcBorders>
              <w:top w:val="single" w:sz="4" w:space="0" w:color="auto"/>
              <w:left w:val="single" w:sz="4" w:space="0" w:color="auto"/>
            </w:tcBorders>
            <w:shd w:val="clear" w:color="auto" w:fill="FFFFFF"/>
            <w:vAlign w:val="center"/>
          </w:tcPr>
          <w:p w:rsidR="009010B6" w:rsidRDefault="009010B6">
            <w:pPr>
              <w:pStyle w:val="Other1"/>
              <w:ind w:firstLine="2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2</w:t>
            </w:r>
          </w:p>
        </w:tc>
        <w:tc>
          <w:tcPr>
            <w:tcW w:w="962" w:type="dxa"/>
            <w:vMerge w:val="restart"/>
            <w:tcBorders>
              <w:top w:val="single" w:sz="4" w:space="0" w:color="auto"/>
              <w:left w:val="single" w:sz="4" w:space="0" w:color="auto"/>
            </w:tcBorders>
            <w:shd w:val="clear" w:color="auto" w:fill="FFFFFF"/>
            <w:vAlign w:val="center"/>
          </w:tcPr>
          <w:p w:rsidR="009010B6" w:rsidRDefault="009010B6">
            <w:pPr>
              <w:pStyle w:val="Other1"/>
              <w:spacing w:after="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社会保险</w:t>
            </w:r>
          </w:p>
          <w:p w:rsidR="009010B6" w:rsidRDefault="009010B6">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（10 分）</w:t>
            </w:r>
          </w:p>
        </w:tc>
        <w:tc>
          <w:tcPr>
            <w:tcW w:w="5013" w:type="dxa"/>
            <w:tcBorders>
              <w:top w:val="single" w:sz="4" w:space="0" w:color="auto"/>
              <w:left w:val="single" w:sz="4" w:space="0" w:color="auto"/>
            </w:tcBorders>
            <w:shd w:val="clear" w:color="auto" w:fill="FFFFFF"/>
            <w:vAlign w:val="center"/>
          </w:tcPr>
          <w:p w:rsidR="009010B6" w:rsidRDefault="009010B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依法为职工办理五项社会保险参保手续，参保率100%</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（5分）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val="restart"/>
            <w:tcBorders>
              <w:top w:val="single" w:sz="4" w:space="0" w:color="auto"/>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9010B6" w:rsidTr="00D43FB8">
        <w:trPr>
          <w:trHeight w:hRule="exact" w:val="790"/>
          <w:jc w:val="center"/>
        </w:trPr>
        <w:tc>
          <w:tcPr>
            <w:tcW w:w="64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013" w:type="dxa"/>
            <w:tcBorders>
              <w:top w:val="single" w:sz="4" w:space="0" w:color="auto"/>
              <w:left w:val="single" w:sz="4" w:space="0" w:color="auto"/>
            </w:tcBorders>
            <w:shd w:val="clear" w:color="auto" w:fill="FFFFFF"/>
            <w:vAlign w:val="center"/>
          </w:tcPr>
          <w:p w:rsidR="009010B6" w:rsidRDefault="009010B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按时足额缴纳社会保险费。（5分）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tcBorders>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EC15F4" w:rsidTr="002B39FF">
        <w:trPr>
          <w:trHeight w:hRule="exact" w:val="560"/>
          <w:jc w:val="center"/>
        </w:trPr>
        <w:tc>
          <w:tcPr>
            <w:tcW w:w="644"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6133" w:type="dxa"/>
            <w:gridSpan w:val="2"/>
            <w:tcBorders>
              <w:top w:val="single" w:sz="4" w:space="0" w:color="auto"/>
              <w:left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1578" w:type="dxa"/>
            <w:tcBorders>
              <w:top w:val="single" w:sz="4" w:space="0" w:color="auto"/>
              <w:left w:val="single" w:sz="4" w:space="0" w:color="auto"/>
              <w:right w:val="single" w:sz="4" w:space="0" w:color="auto"/>
            </w:tcBorders>
            <w:shd w:val="clear" w:color="auto" w:fill="FFFFFF"/>
          </w:tcPr>
          <w:p w:rsidR="00EC15F4" w:rsidRDefault="00EC15F4" w:rsidP="002B39FF">
            <w:pPr>
              <w:jc w:val="center"/>
              <w:rPr>
                <w:rFonts w:asciiTheme="minorEastAsia" w:hAnsiTheme="minorEastAsia" w:cstheme="minorEastAsia"/>
                <w:sz w:val="18"/>
                <w:szCs w:val="18"/>
              </w:rPr>
            </w:pPr>
          </w:p>
        </w:tc>
      </w:tr>
      <w:tr w:rsidR="009010B6" w:rsidTr="002B39FF">
        <w:trPr>
          <w:trHeight w:hRule="exact" w:val="784"/>
          <w:jc w:val="center"/>
        </w:trPr>
        <w:tc>
          <w:tcPr>
            <w:tcW w:w="644" w:type="dxa"/>
            <w:vMerge w:val="restart"/>
            <w:tcBorders>
              <w:top w:val="single" w:sz="4" w:space="0" w:color="auto"/>
              <w:left w:val="single" w:sz="4" w:space="0" w:color="auto"/>
            </w:tcBorders>
            <w:shd w:val="clear" w:color="auto" w:fill="FFFFFF"/>
            <w:vAlign w:val="center"/>
          </w:tcPr>
          <w:p w:rsidR="009010B6" w:rsidRDefault="009010B6">
            <w:pPr>
              <w:pStyle w:val="Other1"/>
              <w:ind w:firstLine="2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3</w:t>
            </w:r>
          </w:p>
        </w:tc>
        <w:tc>
          <w:tcPr>
            <w:tcW w:w="962" w:type="dxa"/>
            <w:vMerge w:val="restart"/>
            <w:tcBorders>
              <w:top w:val="single" w:sz="4" w:space="0" w:color="auto"/>
              <w:left w:val="single" w:sz="4" w:space="0" w:color="auto"/>
            </w:tcBorders>
            <w:shd w:val="clear" w:color="auto" w:fill="FFFFFF"/>
            <w:vAlign w:val="center"/>
          </w:tcPr>
          <w:p w:rsidR="009010B6" w:rsidRDefault="009010B6">
            <w:pPr>
              <w:pStyle w:val="Other1"/>
              <w:spacing w:line="302"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职业技能 培训</w:t>
            </w:r>
          </w:p>
          <w:p w:rsidR="009010B6" w:rsidRDefault="009010B6">
            <w:pPr>
              <w:pStyle w:val="Other1"/>
              <w:spacing w:line="302"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（5分）</w:t>
            </w:r>
          </w:p>
        </w:tc>
        <w:tc>
          <w:tcPr>
            <w:tcW w:w="5013" w:type="dxa"/>
            <w:tcBorders>
              <w:top w:val="single" w:sz="4" w:space="0" w:color="auto"/>
              <w:left w:val="single" w:sz="4" w:space="0" w:color="auto"/>
            </w:tcBorders>
            <w:shd w:val="clear" w:color="auto" w:fill="FFFFFF"/>
            <w:vAlign w:val="center"/>
          </w:tcPr>
          <w:p w:rsidR="009010B6" w:rsidRDefault="009010B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按规定足额提取职工教育经费。（3分）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val="restart"/>
            <w:tcBorders>
              <w:top w:val="single" w:sz="4" w:space="0" w:color="auto"/>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9010B6" w:rsidTr="00131254">
        <w:trPr>
          <w:trHeight w:hRule="exact" w:val="784"/>
          <w:jc w:val="center"/>
        </w:trPr>
        <w:tc>
          <w:tcPr>
            <w:tcW w:w="64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013" w:type="dxa"/>
            <w:tcBorders>
              <w:top w:val="single" w:sz="4" w:space="0" w:color="auto"/>
              <w:left w:val="single" w:sz="4" w:space="0" w:color="auto"/>
            </w:tcBorders>
            <w:shd w:val="clear" w:color="auto" w:fill="FFFFFF"/>
            <w:vAlign w:val="center"/>
          </w:tcPr>
          <w:p w:rsidR="009010B6" w:rsidRDefault="009010B6" w:rsidP="007967E5">
            <w:pPr>
              <w:pStyle w:val="Other1"/>
              <w:spacing w:after="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定期组织职工进行职业技能、安全生产、法律法规等培训。（2分）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tcBorders>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EC15F4" w:rsidTr="002B39FF">
        <w:trPr>
          <w:trHeight w:hRule="exact" w:val="652"/>
          <w:jc w:val="center"/>
        </w:trPr>
        <w:tc>
          <w:tcPr>
            <w:tcW w:w="644"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6133" w:type="dxa"/>
            <w:gridSpan w:val="2"/>
            <w:tcBorders>
              <w:top w:val="single" w:sz="4" w:space="0" w:color="auto"/>
              <w:left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1578" w:type="dxa"/>
            <w:tcBorders>
              <w:top w:val="single" w:sz="4" w:space="0" w:color="auto"/>
              <w:left w:val="single" w:sz="4" w:space="0" w:color="auto"/>
              <w:right w:val="single" w:sz="4" w:space="0" w:color="auto"/>
            </w:tcBorders>
            <w:shd w:val="clear" w:color="auto" w:fill="FFFFFF"/>
          </w:tcPr>
          <w:p w:rsidR="00EC15F4" w:rsidRDefault="00EC15F4" w:rsidP="002B39FF">
            <w:pPr>
              <w:jc w:val="center"/>
              <w:rPr>
                <w:rFonts w:asciiTheme="minorEastAsia" w:hAnsiTheme="minorEastAsia" w:cstheme="minorEastAsia"/>
                <w:sz w:val="18"/>
                <w:szCs w:val="18"/>
              </w:rPr>
            </w:pPr>
          </w:p>
        </w:tc>
      </w:tr>
      <w:tr w:rsidR="009010B6" w:rsidTr="002B39FF">
        <w:trPr>
          <w:trHeight w:hRule="exact" w:val="790"/>
          <w:jc w:val="center"/>
        </w:trPr>
        <w:tc>
          <w:tcPr>
            <w:tcW w:w="644" w:type="dxa"/>
            <w:vMerge w:val="restart"/>
            <w:tcBorders>
              <w:top w:val="single" w:sz="4" w:space="0" w:color="auto"/>
              <w:left w:val="single" w:sz="4" w:space="0" w:color="auto"/>
            </w:tcBorders>
            <w:shd w:val="clear" w:color="auto" w:fill="FFFFFF"/>
            <w:vAlign w:val="center"/>
          </w:tcPr>
          <w:p w:rsidR="009010B6" w:rsidRDefault="009010B6">
            <w:pPr>
              <w:pStyle w:val="Other1"/>
              <w:ind w:firstLine="28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4</w:t>
            </w:r>
          </w:p>
        </w:tc>
        <w:tc>
          <w:tcPr>
            <w:tcW w:w="962" w:type="dxa"/>
            <w:vMerge w:val="restart"/>
            <w:tcBorders>
              <w:top w:val="single" w:sz="4" w:space="0" w:color="auto"/>
              <w:left w:val="single" w:sz="4" w:space="0" w:color="auto"/>
            </w:tcBorders>
            <w:shd w:val="clear" w:color="auto" w:fill="FFFFFF"/>
            <w:vAlign w:val="center"/>
          </w:tcPr>
          <w:p w:rsidR="009010B6" w:rsidRDefault="009010B6">
            <w:pPr>
              <w:pStyle w:val="Other1"/>
              <w:spacing w:line="298"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休息休假 制度</w:t>
            </w:r>
          </w:p>
          <w:p w:rsidR="009010B6" w:rsidRDefault="009010B6">
            <w:pPr>
              <w:pStyle w:val="Other1"/>
              <w:spacing w:line="298"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（10 分）</w:t>
            </w:r>
          </w:p>
        </w:tc>
        <w:tc>
          <w:tcPr>
            <w:tcW w:w="5013" w:type="dxa"/>
            <w:tcBorders>
              <w:top w:val="single" w:sz="4" w:space="0" w:color="auto"/>
              <w:left w:val="single" w:sz="4" w:space="0" w:color="auto"/>
            </w:tcBorders>
            <w:shd w:val="clear" w:color="auto" w:fill="FFFFFF"/>
            <w:vAlign w:val="center"/>
          </w:tcPr>
          <w:p w:rsidR="009010B6" w:rsidRDefault="009010B6">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执行法定工时制度（3分）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val="restart"/>
            <w:tcBorders>
              <w:top w:val="single" w:sz="4" w:space="0" w:color="auto"/>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9010B6" w:rsidTr="007F4EC1">
        <w:trPr>
          <w:trHeight w:hRule="exact" w:val="774"/>
          <w:jc w:val="center"/>
        </w:trPr>
        <w:tc>
          <w:tcPr>
            <w:tcW w:w="64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013" w:type="dxa"/>
            <w:tcBorders>
              <w:top w:val="single" w:sz="4" w:space="0" w:color="auto"/>
              <w:left w:val="single" w:sz="4" w:space="0" w:color="auto"/>
            </w:tcBorders>
            <w:shd w:val="clear" w:color="auto" w:fill="FFFFFF"/>
            <w:vAlign w:val="bottom"/>
          </w:tcPr>
          <w:p w:rsidR="009010B6" w:rsidRDefault="009010B6">
            <w:pPr>
              <w:pStyle w:val="Other1"/>
              <w:spacing w:line="288" w:lineRule="exact"/>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实行综合计算工时工作制或不定时工作制的</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报经人力资源社会 保障部门批准。（3分）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tcBorders>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9010B6" w:rsidTr="007F4EC1">
        <w:trPr>
          <w:trHeight w:hRule="exact" w:val="790"/>
          <w:jc w:val="center"/>
        </w:trPr>
        <w:tc>
          <w:tcPr>
            <w:tcW w:w="64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013" w:type="dxa"/>
            <w:tcBorders>
              <w:top w:val="single" w:sz="4" w:space="0" w:color="auto"/>
              <w:left w:val="single" w:sz="4" w:space="0" w:color="auto"/>
            </w:tcBorders>
            <w:shd w:val="clear" w:color="auto" w:fill="FFFFFF"/>
            <w:vAlign w:val="center"/>
          </w:tcPr>
          <w:p w:rsidR="009010B6" w:rsidRDefault="009010B6">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依法遵守延长工作时间的规定。（2分）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tcBorders>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9010B6" w:rsidTr="007F4EC1">
        <w:trPr>
          <w:trHeight w:hRule="exact" w:val="780"/>
          <w:jc w:val="center"/>
        </w:trPr>
        <w:tc>
          <w:tcPr>
            <w:tcW w:w="64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62"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013" w:type="dxa"/>
            <w:tcBorders>
              <w:top w:val="single" w:sz="4" w:space="0" w:color="auto"/>
              <w:left w:val="single" w:sz="4" w:space="0" w:color="auto"/>
            </w:tcBorders>
            <w:shd w:val="clear" w:color="auto" w:fill="FFFFFF"/>
            <w:vAlign w:val="center"/>
          </w:tcPr>
          <w:p w:rsidR="009010B6" w:rsidRDefault="009010B6">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依法执行休息休假制度。（2分）</w:t>
            </w:r>
          </w:p>
        </w:tc>
        <w:tc>
          <w:tcPr>
            <w:tcW w:w="112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1578" w:type="dxa"/>
            <w:vMerge/>
            <w:tcBorders>
              <w:left w:val="single" w:sz="4" w:space="0" w:color="auto"/>
              <w:right w:val="single" w:sz="4" w:space="0" w:color="auto"/>
            </w:tcBorders>
            <w:shd w:val="clear" w:color="auto" w:fill="FFFFFF"/>
          </w:tcPr>
          <w:p w:rsidR="009010B6" w:rsidRDefault="009010B6" w:rsidP="002B39FF">
            <w:pPr>
              <w:jc w:val="center"/>
              <w:rPr>
                <w:rFonts w:asciiTheme="minorEastAsia" w:hAnsiTheme="minorEastAsia" w:cstheme="minorEastAsia"/>
                <w:sz w:val="18"/>
                <w:szCs w:val="18"/>
              </w:rPr>
            </w:pPr>
          </w:p>
        </w:tc>
      </w:tr>
      <w:tr w:rsidR="00EC15F4" w:rsidTr="002B39FF">
        <w:trPr>
          <w:trHeight w:hRule="exact" w:val="711"/>
          <w:jc w:val="center"/>
        </w:trPr>
        <w:tc>
          <w:tcPr>
            <w:tcW w:w="644" w:type="dxa"/>
            <w:vMerge/>
            <w:tcBorders>
              <w:left w:val="single" w:sz="4" w:space="0" w:color="auto"/>
              <w:bottom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962" w:type="dxa"/>
            <w:vMerge/>
            <w:tcBorders>
              <w:left w:val="single" w:sz="4" w:space="0" w:color="auto"/>
              <w:bottom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6133" w:type="dxa"/>
            <w:gridSpan w:val="2"/>
            <w:tcBorders>
              <w:top w:val="single" w:sz="4" w:space="0" w:color="auto"/>
              <w:left w:val="single" w:sz="4" w:space="0" w:color="auto"/>
              <w:bottom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1578" w:type="dxa"/>
            <w:tcBorders>
              <w:top w:val="single" w:sz="4" w:space="0" w:color="auto"/>
              <w:left w:val="single" w:sz="4" w:space="0" w:color="auto"/>
              <w:bottom w:val="single" w:sz="4" w:space="0" w:color="auto"/>
              <w:right w:val="single" w:sz="4" w:space="0" w:color="auto"/>
            </w:tcBorders>
            <w:shd w:val="clear" w:color="auto" w:fill="FFFFFF"/>
          </w:tcPr>
          <w:p w:rsidR="00EC15F4" w:rsidRDefault="00EC15F4" w:rsidP="002B39FF">
            <w:pPr>
              <w:jc w:val="center"/>
              <w:rPr>
                <w:rFonts w:asciiTheme="minorEastAsia" w:hAnsiTheme="minorEastAsia" w:cstheme="minorEastAsia"/>
                <w:sz w:val="18"/>
                <w:szCs w:val="18"/>
              </w:rPr>
            </w:pPr>
          </w:p>
        </w:tc>
      </w:tr>
    </w:tbl>
    <w:p w:rsidR="00EC15F4" w:rsidRDefault="00EC15F4">
      <w:pPr>
        <w:rPr>
          <w:rFonts w:asciiTheme="minorEastAsia" w:hAnsiTheme="minorEastAsia" w:cstheme="minorEastAsia"/>
        </w:rPr>
        <w:sectPr w:rsidR="00EC15F4">
          <w:headerReference w:type="even" r:id="rId8"/>
          <w:headerReference w:type="default" r:id="rId9"/>
          <w:footerReference w:type="even" r:id="rId10"/>
          <w:footerReference w:type="default" r:id="rId11"/>
          <w:pgSz w:w="11900" w:h="16840"/>
          <w:pgMar w:top="1440" w:right="1800" w:bottom="1440" w:left="1800" w:header="0" w:footer="3" w:gutter="0"/>
          <w:cols w:space="720"/>
          <w:docGrid w:linePitch="360"/>
        </w:sectPr>
      </w:pPr>
    </w:p>
    <w:tbl>
      <w:tblPr>
        <w:tblW w:w="9577" w:type="dxa"/>
        <w:jc w:val="center"/>
        <w:tblLayout w:type="fixed"/>
        <w:tblCellMar>
          <w:left w:w="10" w:type="dxa"/>
          <w:right w:w="10" w:type="dxa"/>
        </w:tblCellMar>
        <w:tblLook w:val="04A0"/>
      </w:tblPr>
      <w:tblGrid>
        <w:gridCol w:w="494"/>
        <w:gridCol w:w="993"/>
        <w:gridCol w:w="5103"/>
        <w:gridCol w:w="850"/>
        <w:gridCol w:w="2137"/>
      </w:tblGrid>
      <w:tr w:rsidR="00EC15F4" w:rsidTr="009010B6">
        <w:trPr>
          <w:trHeight w:hRule="exact" w:val="758"/>
          <w:jc w:val="center"/>
        </w:trPr>
        <w:tc>
          <w:tcPr>
            <w:tcW w:w="494" w:type="dxa"/>
            <w:tcBorders>
              <w:top w:val="single" w:sz="4" w:space="0" w:color="auto"/>
              <w:left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lastRenderedPageBreak/>
              <w:t>序号</w:t>
            </w:r>
          </w:p>
        </w:tc>
        <w:tc>
          <w:tcPr>
            <w:tcW w:w="993" w:type="dxa"/>
            <w:tcBorders>
              <w:top w:val="single" w:sz="4" w:space="0" w:color="auto"/>
              <w:left w:val="single" w:sz="4" w:space="0" w:color="auto"/>
            </w:tcBorders>
            <w:shd w:val="clear" w:color="auto" w:fill="FFFFFF"/>
            <w:vAlign w:val="center"/>
          </w:tcPr>
          <w:p w:rsidR="00EC15F4" w:rsidRDefault="00B4083E" w:rsidP="007F0CC6">
            <w:pPr>
              <w:pStyle w:val="Other1"/>
              <w:spacing w:line="298"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项目及分值</w:t>
            </w:r>
          </w:p>
        </w:tc>
        <w:tc>
          <w:tcPr>
            <w:tcW w:w="5103" w:type="dxa"/>
            <w:tcBorders>
              <w:top w:val="single" w:sz="4" w:space="0" w:color="auto"/>
              <w:left w:val="single" w:sz="4" w:space="0" w:color="auto"/>
            </w:tcBorders>
            <w:shd w:val="clear" w:color="auto" w:fill="FFFFFF"/>
            <w:vAlign w:val="center"/>
          </w:tcPr>
          <w:p w:rsidR="00EC15F4" w:rsidRDefault="00B4083E">
            <w:pPr>
              <w:pStyle w:val="Other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子项及分值</w:t>
            </w:r>
          </w:p>
        </w:tc>
        <w:tc>
          <w:tcPr>
            <w:tcW w:w="850" w:type="dxa"/>
            <w:tcBorders>
              <w:top w:val="single" w:sz="4" w:space="0" w:color="auto"/>
              <w:left w:val="single" w:sz="4" w:space="0" w:color="auto"/>
            </w:tcBorders>
            <w:shd w:val="clear" w:color="auto" w:fill="FFFFFF"/>
            <w:vAlign w:val="center"/>
          </w:tcPr>
          <w:p w:rsidR="00EC15F4" w:rsidRDefault="002B39FF">
            <w:pPr>
              <w:pStyle w:val="Other1"/>
              <w:ind w:firstLine="240"/>
              <w:jc w:val="left"/>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color w:val="000000"/>
                <w:sz w:val="18"/>
                <w:szCs w:val="18"/>
                <w:lang w:eastAsia="zh-CN"/>
              </w:rPr>
              <w:t>自评分</w:t>
            </w:r>
          </w:p>
        </w:tc>
        <w:tc>
          <w:tcPr>
            <w:tcW w:w="2137" w:type="dxa"/>
            <w:tcBorders>
              <w:top w:val="single" w:sz="4" w:space="0" w:color="auto"/>
              <w:left w:val="single" w:sz="4" w:space="0" w:color="auto"/>
              <w:right w:val="single" w:sz="4" w:space="0" w:color="auto"/>
            </w:tcBorders>
            <w:shd w:val="clear" w:color="auto" w:fill="FFFFFF"/>
            <w:vAlign w:val="center"/>
          </w:tcPr>
          <w:p w:rsidR="009010B6" w:rsidRDefault="009010B6" w:rsidP="009010B6">
            <w:pPr>
              <w:pStyle w:val="Other1"/>
              <w:ind w:right="220"/>
              <w:jc w:val="center"/>
              <w:rPr>
                <w:rFonts w:asciiTheme="minorEastAsia" w:eastAsiaTheme="minorEastAsia" w:hAnsiTheme="minorEastAsia" w:cstheme="minorEastAsia"/>
                <w:color w:val="000000"/>
                <w:sz w:val="18"/>
                <w:szCs w:val="18"/>
                <w:lang w:eastAsia="zh-CN"/>
              </w:rPr>
            </w:pPr>
            <w:r>
              <w:rPr>
                <w:rFonts w:asciiTheme="minorEastAsia" w:eastAsiaTheme="minorEastAsia" w:hAnsiTheme="minorEastAsia" w:cstheme="minorEastAsia" w:hint="eastAsia"/>
                <w:color w:val="000000"/>
                <w:sz w:val="18"/>
                <w:szCs w:val="18"/>
                <w:lang w:eastAsia="zh-CN"/>
              </w:rPr>
              <w:t>作证材料目录</w:t>
            </w:r>
          </w:p>
          <w:p w:rsidR="00EC15F4" w:rsidRDefault="009010B6" w:rsidP="009010B6">
            <w:pPr>
              <w:pStyle w:val="Other1"/>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color w:val="000000"/>
                <w:sz w:val="18"/>
                <w:szCs w:val="18"/>
                <w:lang w:eastAsia="zh-CN"/>
              </w:rPr>
              <w:t>（材料以复印件形式附后）</w:t>
            </w:r>
          </w:p>
        </w:tc>
      </w:tr>
      <w:tr w:rsidR="009010B6" w:rsidTr="009010B6">
        <w:trPr>
          <w:trHeight w:hRule="exact" w:val="974"/>
          <w:jc w:val="center"/>
        </w:trPr>
        <w:tc>
          <w:tcPr>
            <w:tcW w:w="494" w:type="dxa"/>
            <w:vMerge w:val="restart"/>
            <w:tcBorders>
              <w:top w:val="single" w:sz="4" w:space="0" w:color="auto"/>
              <w:left w:val="single" w:sz="4" w:space="0" w:color="auto"/>
            </w:tcBorders>
            <w:shd w:val="clear" w:color="auto" w:fill="FFFFFF"/>
            <w:vAlign w:val="center"/>
          </w:tcPr>
          <w:p w:rsidR="009010B6" w:rsidRDefault="009010B6">
            <w:pPr>
              <w:pStyle w:val="Other1"/>
              <w:ind w:firstLine="2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5</w:t>
            </w:r>
          </w:p>
        </w:tc>
        <w:tc>
          <w:tcPr>
            <w:tcW w:w="993" w:type="dxa"/>
            <w:vMerge w:val="restart"/>
            <w:tcBorders>
              <w:top w:val="single" w:sz="4" w:space="0" w:color="auto"/>
              <w:left w:val="single" w:sz="4" w:space="0" w:color="auto"/>
            </w:tcBorders>
            <w:shd w:val="clear" w:color="auto" w:fill="FFFFFF"/>
            <w:vAlign w:val="center"/>
          </w:tcPr>
          <w:p w:rsidR="009010B6" w:rsidRDefault="009010B6">
            <w:pPr>
              <w:pStyle w:val="Other1"/>
              <w:spacing w:line="288"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劳动安全 卫生标准</w:t>
            </w:r>
          </w:p>
          <w:p w:rsidR="009010B6" w:rsidRDefault="009010B6">
            <w:pPr>
              <w:pStyle w:val="Other1"/>
              <w:spacing w:line="288"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（10 分）</w:t>
            </w: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295"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建立健全劳动安全卫生制度，定期对职工进行劳动安全卫生教 育。未发生职工死亡或重伤3人以上的安全生产责任事故</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未发生3人以上的职业中毒或职业危害事故。（4分）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val="restart"/>
            <w:tcBorders>
              <w:top w:val="single" w:sz="4" w:space="0" w:color="auto"/>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766CA6">
        <w:trPr>
          <w:trHeight w:hRule="exact" w:val="736"/>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288"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配备完备的劳动安全卫生设施，为职工提供符合国家规定的劳动 安全卫生条件、必要的劳动保护用品和措施。（2分）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766CA6">
        <w:trPr>
          <w:trHeight w:hRule="exact" w:val="747"/>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331"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对从事特种作业的职工进行专门培训，职工上岗前巳取得特种作 业资格。（1分）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766CA6">
        <w:trPr>
          <w:trHeight w:hRule="exact" w:val="742"/>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288"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依法及时为因工致伤或患职业病的职工办理工伤认定和劳动能力鉴定，并及时支付有关工伤待遇。（3分）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EC15F4" w:rsidTr="009010B6">
        <w:trPr>
          <w:trHeight w:hRule="exact" w:val="736"/>
          <w:jc w:val="center"/>
        </w:trPr>
        <w:tc>
          <w:tcPr>
            <w:tcW w:w="494"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5953" w:type="dxa"/>
            <w:gridSpan w:val="2"/>
            <w:tcBorders>
              <w:top w:val="single" w:sz="4" w:space="0" w:color="auto"/>
              <w:left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2137" w:type="dxa"/>
            <w:tcBorders>
              <w:top w:val="single" w:sz="4" w:space="0" w:color="auto"/>
              <w:left w:val="single" w:sz="4" w:space="0" w:color="auto"/>
              <w:right w:val="single" w:sz="4" w:space="0" w:color="auto"/>
            </w:tcBorders>
            <w:shd w:val="clear" w:color="auto" w:fill="FFFFFF"/>
          </w:tcPr>
          <w:p w:rsidR="00EC15F4" w:rsidRDefault="00EC15F4">
            <w:pPr>
              <w:rPr>
                <w:rFonts w:asciiTheme="minorEastAsia" w:hAnsiTheme="minorEastAsia" w:cstheme="minorEastAsia"/>
                <w:sz w:val="18"/>
                <w:szCs w:val="18"/>
              </w:rPr>
            </w:pPr>
          </w:p>
        </w:tc>
      </w:tr>
      <w:tr w:rsidR="009010B6" w:rsidTr="009010B6">
        <w:trPr>
          <w:trHeight w:hRule="exact" w:val="742"/>
          <w:jc w:val="center"/>
        </w:trPr>
        <w:tc>
          <w:tcPr>
            <w:tcW w:w="494" w:type="dxa"/>
            <w:vMerge w:val="restart"/>
            <w:tcBorders>
              <w:top w:val="single" w:sz="4" w:space="0" w:color="auto"/>
              <w:left w:val="single" w:sz="4" w:space="0" w:color="auto"/>
            </w:tcBorders>
            <w:shd w:val="clear" w:color="auto" w:fill="FFFFFF"/>
            <w:vAlign w:val="center"/>
          </w:tcPr>
          <w:p w:rsidR="009010B6" w:rsidRDefault="009010B6">
            <w:pPr>
              <w:pStyle w:val="Other1"/>
              <w:ind w:firstLine="2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6</w:t>
            </w:r>
          </w:p>
        </w:tc>
        <w:tc>
          <w:tcPr>
            <w:tcW w:w="993" w:type="dxa"/>
            <w:vMerge w:val="restart"/>
            <w:tcBorders>
              <w:top w:val="single" w:sz="4" w:space="0" w:color="auto"/>
              <w:left w:val="single" w:sz="4" w:space="0" w:color="auto"/>
            </w:tcBorders>
            <w:shd w:val="clear" w:color="auto" w:fill="FFFFFF"/>
            <w:vAlign w:val="center"/>
          </w:tcPr>
          <w:p w:rsidR="009010B6" w:rsidRDefault="009010B6">
            <w:pPr>
              <w:pStyle w:val="Other1"/>
              <w:spacing w:after="8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劳动用工</w:t>
            </w:r>
          </w:p>
          <w:p w:rsidR="009010B6" w:rsidRDefault="009010B6">
            <w:pPr>
              <w:pStyle w:val="Other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（10 分）</w:t>
            </w: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293"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自用工之日起一个月内与职工签订书面劳动合同并交付劳动者， 且签订率100%。（2分）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val="restart"/>
            <w:tcBorders>
              <w:top w:val="single" w:sz="4" w:space="0" w:color="auto"/>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273183">
        <w:trPr>
          <w:trHeight w:hRule="exact" w:val="742"/>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center"/>
          </w:tcPr>
          <w:p w:rsidR="009010B6" w:rsidRDefault="009010B6">
            <w:pPr>
              <w:pStyle w:val="Other1"/>
              <w:spacing w:line="288"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劳动合同在签订、履行、变更、续签、解除或者终止时，程序合法，行为规范。（2分）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273183">
        <w:trPr>
          <w:trHeight w:hRule="exact" w:val="742"/>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center"/>
          </w:tcPr>
          <w:p w:rsidR="009010B6" w:rsidRDefault="009010B6">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依法规范使用劳务派遣用工。（2分）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273183">
        <w:trPr>
          <w:trHeight w:hRule="exact" w:val="736"/>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288"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依法建立劳动规章制度，规章制度提交职工（代表）大会或者全体职工讨论，并公示告知职工。（2分）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273183">
        <w:trPr>
          <w:trHeight w:hRule="exact" w:val="732"/>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center"/>
          </w:tcPr>
          <w:p w:rsidR="009010B6" w:rsidRDefault="009010B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依法进行劳动用工备案。（2分）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EC15F4" w:rsidTr="009010B6">
        <w:trPr>
          <w:trHeight w:hRule="exact" w:val="510"/>
          <w:jc w:val="center"/>
        </w:trPr>
        <w:tc>
          <w:tcPr>
            <w:tcW w:w="494"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5953" w:type="dxa"/>
            <w:gridSpan w:val="2"/>
            <w:tcBorders>
              <w:top w:val="single" w:sz="4" w:space="0" w:color="auto"/>
              <w:left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2137" w:type="dxa"/>
            <w:tcBorders>
              <w:top w:val="single" w:sz="4" w:space="0" w:color="auto"/>
              <w:left w:val="single" w:sz="4" w:space="0" w:color="auto"/>
              <w:right w:val="single" w:sz="4" w:space="0" w:color="auto"/>
            </w:tcBorders>
            <w:shd w:val="clear" w:color="auto" w:fill="FFFFFF"/>
          </w:tcPr>
          <w:p w:rsidR="00EC15F4" w:rsidRDefault="00EC15F4">
            <w:pPr>
              <w:rPr>
                <w:rFonts w:asciiTheme="minorEastAsia" w:hAnsiTheme="minorEastAsia" w:cstheme="minorEastAsia"/>
                <w:sz w:val="18"/>
                <w:szCs w:val="18"/>
              </w:rPr>
            </w:pPr>
          </w:p>
        </w:tc>
      </w:tr>
      <w:tr w:rsidR="009010B6" w:rsidTr="009010B6">
        <w:trPr>
          <w:trHeight w:hRule="exact" w:val="736"/>
          <w:jc w:val="center"/>
        </w:trPr>
        <w:tc>
          <w:tcPr>
            <w:tcW w:w="494" w:type="dxa"/>
            <w:vMerge w:val="restart"/>
            <w:tcBorders>
              <w:top w:val="single" w:sz="4" w:space="0" w:color="auto"/>
              <w:left w:val="single" w:sz="4" w:space="0" w:color="auto"/>
            </w:tcBorders>
            <w:shd w:val="clear" w:color="auto" w:fill="FFFFFF"/>
            <w:vAlign w:val="center"/>
          </w:tcPr>
          <w:p w:rsidR="009010B6" w:rsidRDefault="009010B6">
            <w:pPr>
              <w:pStyle w:val="Other1"/>
              <w:ind w:firstLine="2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7</w:t>
            </w:r>
          </w:p>
        </w:tc>
        <w:tc>
          <w:tcPr>
            <w:tcW w:w="993" w:type="dxa"/>
            <w:vMerge w:val="restart"/>
            <w:tcBorders>
              <w:top w:val="single" w:sz="4" w:space="0" w:color="auto"/>
              <w:left w:val="single" w:sz="4" w:space="0" w:color="auto"/>
            </w:tcBorders>
            <w:shd w:val="clear" w:color="auto" w:fill="FFFFFF"/>
            <w:vAlign w:val="center"/>
          </w:tcPr>
          <w:p w:rsidR="009010B6" w:rsidRDefault="009010B6">
            <w:pPr>
              <w:pStyle w:val="Other1"/>
              <w:spacing w:line="30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集体协商 和集体合同</w:t>
            </w:r>
          </w:p>
          <w:p w:rsidR="009010B6" w:rsidRDefault="009010B6">
            <w:pPr>
              <w:pStyle w:val="Other1"/>
              <w:spacing w:line="30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（10 分）</w:t>
            </w: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283"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实行集体协商制度</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与职工进行充分协商，签订内容具体、标准量化、操作性强的集体合同。（4分）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val="restart"/>
            <w:tcBorders>
              <w:top w:val="single" w:sz="4" w:space="0" w:color="auto"/>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CA2CE4">
        <w:trPr>
          <w:trHeight w:hRule="exact" w:val="742"/>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298"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集体合同草案提交职工代表大会或全体职工讨论通过，且在次年 职代会上开展集体合同履行绩效评估。（3分）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CA2CE4">
        <w:trPr>
          <w:trHeight w:hRule="exact" w:val="732"/>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307"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订立集体合同后，按规定及时报人力资源社会保障部门审査。（3 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EC15F4" w:rsidTr="009010B6">
        <w:trPr>
          <w:trHeight w:hRule="exact" w:val="732"/>
          <w:jc w:val="center"/>
        </w:trPr>
        <w:tc>
          <w:tcPr>
            <w:tcW w:w="494"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5953" w:type="dxa"/>
            <w:gridSpan w:val="2"/>
            <w:tcBorders>
              <w:top w:val="single" w:sz="4" w:space="0" w:color="auto"/>
              <w:left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2137" w:type="dxa"/>
            <w:tcBorders>
              <w:top w:val="single" w:sz="4" w:space="0" w:color="auto"/>
              <w:left w:val="single" w:sz="4" w:space="0" w:color="auto"/>
              <w:right w:val="single" w:sz="4" w:space="0" w:color="auto"/>
            </w:tcBorders>
            <w:shd w:val="clear" w:color="auto" w:fill="FFFFFF"/>
          </w:tcPr>
          <w:p w:rsidR="00EC15F4" w:rsidRDefault="00EC15F4">
            <w:pPr>
              <w:rPr>
                <w:rFonts w:asciiTheme="minorEastAsia" w:hAnsiTheme="minorEastAsia" w:cstheme="minorEastAsia"/>
                <w:sz w:val="18"/>
                <w:szCs w:val="18"/>
              </w:rPr>
            </w:pPr>
          </w:p>
        </w:tc>
      </w:tr>
      <w:tr w:rsidR="009010B6" w:rsidTr="009010B6">
        <w:trPr>
          <w:trHeight w:hRule="exact" w:val="742"/>
          <w:jc w:val="center"/>
        </w:trPr>
        <w:tc>
          <w:tcPr>
            <w:tcW w:w="494" w:type="dxa"/>
            <w:vMerge w:val="restart"/>
            <w:tcBorders>
              <w:top w:val="single" w:sz="4" w:space="0" w:color="auto"/>
              <w:left w:val="single" w:sz="4" w:space="0" w:color="auto"/>
            </w:tcBorders>
            <w:shd w:val="clear" w:color="auto" w:fill="FFFFFF"/>
            <w:vAlign w:val="center"/>
          </w:tcPr>
          <w:p w:rsidR="009010B6" w:rsidRDefault="009010B6">
            <w:pPr>
              <w:pStyle w:val="Other1"/>
              <w:ind w:firstLine="2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8</w:t>
            </w:r>
          </w:p>
        </w:tc>
        <w:tc>
          <w:tcPr>
            <w:tcW w:w="993" w:type="dxa"/>
            <w:vMerge w:val="restart"/>
            <w:tcBorders>
              <w:top w:val="single" w:sz="4" w:space="0" w:color="auto"/>
              <w:left w:val="single" w:sz="4" w:space="0" w:color="auto"/>
            </w:tcBorders>
            <w:shd w:val="clear" w:color="auto" w:fill="FFFFFF"/>
            <w:vAlign w:val="center"/>
          </w:tcPr>
          <w:p w:rsidR="009010B6" w:rsidRDefault="009010B6">
            <w:pPr>
              <w:pStyle w:val="Other1"/>
              <w:spacing w:line="298"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民主管理 及厂务公开</w:t>
            </w:r>
          </w:p>
          <w:p w:rsidR="009010B6" w:rsidRDefault="009010B6">
            <w:pPr>
              <w:pStyle w:val="Other1"/>
              <w:spacing w:line="298"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（5分）</w:t>
            </w:r>
          </w:p>
        </w:tc>
        <w:tc>
          <w:tcPr>
            <w:tcW w:w="5103" w:type="dxa"/>
            <w:tcBorders>
              <w:top w:val="single" w:sz="4" w:space="0" w:color="auto"/>
              <w:left w:val="single" w:sz="4" w:space="0" w:color="auto"/>
            </w:tcBorders>
            <w:shd w:val="clear" w:color="auto" w:fill="FFFFFF"/>
            <w:vAlign w:val="center"/>
          </w:tcPr>
          <w:p w:rsidR="009010B6" w:rsidRDefault="009010B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建立职工（代表）大会和厂务公开制度</w:t>
            </w:r>
            <w:r>
              <w:rPr>
                <w:rFonts w:asciiTheme="minorEastAsia" w:eastAsiaTheme="minorEastAsia" w:hAnsiTheme="minorEastAsia" w:cstheme="minorEastAsia" w:hint="eastAsia"/>
                <w:color w:val="000000"/>
                <w:sz w:val="18"/>
                <w:szCs w:val="18"/>
                <w:lang w:eastAsia="zh-CN"/>
              </w:rPr>
              <w:t>。</w:t>
            </w:r>
            <w:r>
              <w:rPr>
                <w:rFonts w:asciiTheme="minorEastAsia" w:eastAsiaTheme="minorEastAsia" w:hAnsiTheme="minorEastAsia" w:cstheme="minorEastAsia" w:hint="eastAsia"/>
                <w:color w:val="000000"/>
                <w:sz w:val="18"/>
                <w:szCs w:val="18"/>
              </w:rPr>
              <w:t>（2分）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val="restart"/>
            <w:tcBorders>
              <w:top w:val="single" w:sz="4" w:space="0" w:color="auto"/>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9010B6" w:rsidTr="00E26376">
        <w:trPr>
          <w:trHeight w:hRule="exact" w:val="732"/>
          <w:jc w:val="center"/>
        </w:trPr>
        <w:tc>
          <w:tcPr>
            <w:tcW w:w="494"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993" w:type="dxa"/>
            <w:vMerge/>
            <w:tcBorders>
              <w:left w:val="single" w:sz="4" w:space="0" w:color="auto"/>
            </w:tcBorders>
            <w:shd w:val="clear" w:color="auto" w:fill="FFFFFF"/>
            <w:vAlign w:val="center"/>
          </w:tcPr>
          <w:p w:rsidR="009010B6" w:rsidRDefault="009010B6">
            <w:pPr>
              <w:rPr>
                <w:rFonts w:asciiTheme="minorEastAsia" w:hAnsiTheme="minorEastAsia" w:cstheme="minorEastAsia"/>
                <w:sz w:val="18"/>
                <w:szCs w:val="18"/>
              </w:rPr>
            </w:pPr>
          </w:p>
        </w:tc>
        <w:tc>
          <w:tcPr>
            <w:tcW w:w="5103" w:type="dxa"/>
            <w:tcBorders>
              <w:top w:val="single" w:sz="4" w:space="0" w:color="auto"/>
              <w:left w:val="single" w:sz="4" w:space="0" w:color="auto"/>
            </w:tcBorders>
            <w:shd w:val="clear" w:color="auto" w:fill="FFFFFF"/>
            <w:vAlign w:val="bottom"/>
          </w:tcPr>
          <w:p w:rsidR="009010B6" w:rsidRDefault="009010B6">
            <w:pPr>
              <w:pStyle w:val="Other1"/>
              <w:spacing w:line="293"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开展厂务公开标准化建设、建立厂务公开制度、职工合理化建议制度。（3分）</w:t>
            </w:r>
          </w:p>
        </w:tc>
        <w:tc>
          <w:tcPr>
            <w:tcW w:w="850" w:type="dxa"/>
            <w:tcBorders>
              <w:top w:val="single" w:sz="4" w:space="0" w:color="auto"/>
              <w:left w:val="single" w:sz="4" w:space="0" w:color="auto"/>
            </w:tcBorders>
            <w:shd w:val="clear" w:color="auto" w:fill="FFFFFF"/>
          </w:tcPr>
          <w:p w:rsidR="009010B6" w:rsidRDefault="009010B6">
            <w:pPr>
              <w:rPr>
                <w:rFonts w:asciiTheme="minorEastAsia" w:hAnsiTheme="minorEastAsia" w:cstheme="minorEastAsia"/>
                <w:sz w:val="18"/>
                <w:szCs w:val="18"/>
              </w:rPr>
            </w:pPr>
          </w:p>
        </w:tc>
        <w:tc>
          <w:tcPr>
            <w:tcW w:w="2137" w:type="dxa"/>
            <w:vMerge/>
            <w:tcBorders>
              <w:left w:val="single" w:sz="4" w:space="0" w:color="auto"/>
              <w:right w:val="single" w:sz="4" w:space="0" w:color="auto"/>
            </w:tcBorders>
            <w:shd w:val="clear" w:color="auto" w:fill="FFFFFF"/>
          </w:tcPr>
          <w:p w:rsidR="009010B6" w:rsidRDefault="009010B6">
            <w:pPr>
              <w:rPr>
                <w:rFonts w:asciiTheme="minorEastAsia" w:hAnsiTheme="minorEastAsia" w:cstheme="minorEastAsia"/>
                <w:sz w:val="18"/>
                <w:szCs w:val="18"/>
              </w:rPr>
            </w:pPr>
          </w:p>
        </w:tc>
      </w:tr>
      <w:tr w:rsidR="00EC15F4" w:rsidTr="009010B6">
        <w:trPr>
          <w:trHeight w:hRule="exact" w:val="614"/>
          <w:jc w:val="center"/>
        </w:trPr>
        <w:tc>
          <w:tcPr>
            <w:tcW w:w="494" w:type="dxa"/>
            <w:vMerge/>
            <w:tcBorders>
              <w:left w:val="single" w:sz="4" w:space="0" w:color="auto"/>
              <w:bottom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993" w:type="dxa"/>
            <w:vMerge/>
            <w:tcBorders>
              <w:left w:val="single" w:sz="4" w:space="0" w:color="auto"/>
              <w:bottom w:val="single" w:sz="4" w:space="0" w:color="auto"/>
            </w:tcBorders>
            <w:shd w:val="clear" w:color="auto" w:fill="FFFFFF"/>
            <w:vAlign w:val="center"/>
          </w:tcPr>
          <w:p w:rsidR="00EC15F4" w:rsidRDefault="00EC15F4">
            <w:pPr>
              <w:rPr>
                <w:rFonts w:asciiTheme="minorEastAsia" w:hAnsiTheme="minorEastAsia" w:cstheme="minorEastAsia"/>
                <w:sz w:val="18"/>
                <w:szCs w:val="18"/>
              </w:rPr>
            </w:pPr>
          </w:p>
        </w:tc>
        <w:tc>
          <w:tcPr>
            <w:tcW w:w="5953" w:type="dxa"/>
            <w:gridSpan w:val="2"/>
            <w:tcBorders>
              <w:top w:val="single" w:sz="4" w:space="0" w:color="auto"/>
              <w:left w:val="single" w:sz="4" w:space="0" w:color="auto"/>
              <w:bottom w:val="single" w:sz="4" w:space="0" w:color="auto"/>
            </w:tcBorders>
            <w:shd w:val="clear" w:color="auto" w:fill="FFFFFF"/>
            <w:vAlign w:val="center"/>
          </w:tcPr>
          <w:p w:rsidR="00EC15F4" w:rsidRDefault="00B4083E">
            <w:pPr>
              <w:pStyle w:val="Other1"/>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2137" w:type="dxa"/>
            <w:tcBorders>
              <w:top w:val="single" w:sz="4" w:space="0" w:color="auto"/>
              <w:left w:val="single" w:sz="4" w:space="0" w:color="auto"/>
              <w:bottom w:val="single" w:sz="4" w:space="0" w:color="auto"/>
              <w:right w:val="single" w:sz="4" w:space="0" w:color="auto"/>
            </w:tcBorders>
            <w:shd w:val="clear" w:color="auto" w:fill="FFFFFF"/>
          </w:tcPr>
          <w:p w:rsidR="00EC15F4" w:rsidRDefault="00EC15F4">
            <w:pPr>
              <w:rPr>
                <w:rFonts w:asciiTheme="minorEastAsia" w:hAnsiTheme="minorEastAsia" w:cstheme="minorEastAsia"/>
                <w:sz w:val="18"/>
                <w:szCs w:val="18"/>
              </w:rPr>
            </w:pPr>
          </w:p>
        </w:tc>
      </w:tr>
    </w:tbl>
    <w:p w:rsidR="00EC15F4" w:rsidRDefault="00B4083E">
      <w:pPr>
        <w:spacing w:line="1" w:lineRule="exact"/>
        <w:rPr>
          <w:rFonts w:asciiTheme="minorEastAsia" w:hAnsiTheme="minorEastAsia" w:cstheme="minorEastAsia"/>
          <w:sz w:val="2"/>
          <w:szCs w:val="2"/>
        </w:rPr>
      </w:pPr>
      <w:r>
        <w:rPr>
          <w:rFonts w:asciiTheme="minorEastAsia" w:hAnsiTheme="minorEastAsia" w:cstheme="minorEastAsia" w:hint="eastAsia"/>
        </w:rPr>
        <w:br w:type="page"/>
      </w:r>
    </w:p>
    <w:tbl>
      <w:tblPr>
        <w:tblW w:w="9599" w:type="dxa"/>
        <w:jc w:val="center"/>
        <w:tblLayout w:type="fixed"/>
        <w:tblCellMar>
          <w:left w:w="10" w:type="dxa"/>
          <w:right w:w="10" w:type="dxa"/>
        </w:tblCellMar>
        <w:tblLook w:val="04A0"/>
      </w:tblPr>
      <w:tblGrid>
        <w:gridCol w:w="647"/>
        <w:gridCol w:w="992"/>
        <w:gridCol w:w="4962"/>
        <w:gridCol w:w="850"/>
        <w:gridCol w:w="2148"/>
      </w:tblGrid>
      <w:tr w:rsidR="00EC15F4" w:rsidTr="009010B6">
        <w:trPr>
          <w:trHeight w:hRule="exact" w:val="840"/>
          <w:jc w:val="center"/>
        </w:trPr>
        <w:tc>
          <w:tcPr>
            <w:tcW w:w="647" w:type="dxa"/>
            <w:tcBorders>
              <w:top w:val="single" w:sz="4" w:space="0" w:color="auto"/>
              <w:left w:val="single" w:sz="4" w:space="0" w:color="auto"/>
            </w:tcBorders>
            <w:shd w:val="clear" w:color="auto" w:fill="FFFFFF"/>
            <w:vAlign w:val="center"/>
          </w:tcPr>
          <w:p w:rsidR="00EC15F4" w:rsidRDefault="00B4083E" w:rsidP="007F0CC6">
            <w:pPr>
              <w:pStyle w:val="Other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lastRenderedPageBreak/>
              <w:t>序号</w:t>
            </w:r>
          </w:p>
        </w:tc>
        <w:tc>
          <w:tcPr>
            <w:tcW w:w="992" w:type="dxa"/>
            <w:tcBorders>
              <w:top w:val="single" w:sz="4" w:space="0" w:color="auto"/>
              <w:left w:val="single" w:sz="4" w:space="0" w:color="auto"/>
            </w:tcBorders>
            <w:shd w:val="clear" w:color="auto" w:fill="FFFFFF"/>
            <w:vAlign w:val="center"/>
          </w:tcPr>
          <w:p w:rsidR="00EC15F4" w:rsidRDefault="00B4083E" w:rsidP="007F0CC6">
            <w:pPr>
              <w:pStyle w:val="Other1"/>
              <w:spacing w:line="302"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项目及 分值</w:t>
            </w:r>
          </w:p>
        </w:tc>
        <w:tc>
          <w:tcPr>
            <w:tcW w:w="4962" w:type="dxa"/>
            <w:tcBorders>
              <w:top w:val="single" w:sz="4" w:space="0" w:color="auto"/>
              <w:left w:val="single" w:sz="4" w:space="0" w:color="auto"/>
            </w:tcBorders>
            <w:shd w:val="clear" w:color="auto" w:fill="FFFFFF"/>
            <w:vAlign w:val="center"/>
          </w:tcPr>
          <w:p w:rsidR="00EC15F4" w:rsidRDefault="00B4083E" w:rsidP="007F0CC6">
            <w:pPr>
              <w:pStyle w:val="Other1"/>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子项及分值</w:t>
            </w:r>
          </w:p>
        </w:tc>
        <w:tc>
          <w:tcPr>
            <w:tcW w:w="850" w:type="dxa"/>
            <w:tcBorders>
              <w:top w:val="single" w:sz="4" w:space="0" w:color="auto"/>
              <w:left w:val="single" w:sz="4" w:space="0" w:color="auto"/>
            </w:tcBorders>
            <w:shd w:val="clear" w:color="auto" w:fill="FFFFFF"/>
            <w:vAlign w:val="center"/>
          </w:tcPr>
          <w:p w:rsidR="00EC15F4" w:rsidRDefault="002B39FF" w:rsidP="007F0CC6">
            <w:pPr>
              <w:pStyle w:val="Other1"/>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color w:val="000000"/>
                <w:sz w:val="18"/>
                <w:szCs w:val="18"/>
                <w:lang w:eastAsia="zh-CN"/>
              </w:rPr>
              <w:t>自评分</w:t>
            </w:r>
          </w:p>
        </w:tc>
        <w:tc>
          <w:tcPr>
            <w:tcW w:w="2148" w:type="dxa"/>
            <w:tcBorders>
              <w:top w:val="single" w:sz="4" w:space="0" w:color="auto"/>
              <w:left w:val="single" w:sz="4" w:space="0" w:color="auto"/>
              <w:right w:val="single" w:sz="4" w:space="0" w:color="auto"/>
            </w:tcBorders>
            <w:shd w:val="clear" w:color="auto" w:fill="FFFFFF"/>
            <w:vAlign w:val="center"/>
          </w:tcPr>
          <w:p w:rsidR="009010B6" w:rsidRDefault="009010B6" w:rsidP="009010B6">
            <w:pPr>
              <w:pStyle w:val="Other1"/>
              <w:ind w:right="220"/>
              <w:jc w:val="center"/>
              <w:rPr>
                <w:rFonts w:asciiTheme="minorEastAsia" w:eastAsiaTheme="minorEastAsia" w:hAnsiTheme="minorEastAsia" w:cstheme="minorEastAsia"/>
                <w:color w:val="000000"/>
                <w:sz w:val="18"/>
                <w:szCs w:val="18"/>
                <w:lang w:eastAsia="zh-CN"/>
              </w:rPr>
            </w:pPr>
            <w:r>
              <w:rPr>
                <w:rFonts w:asciiTheme="minorEastAsia" w:eastAsiaTheme="minorEastAsia" w:hAnsiTheme="minorEastAsia" w:cstheme="minorEastAsia" w:hint="eastAsia"/>
                <w:color w:val="000000"/>
                <w:sz w:val="18"/>
                <w:szCs w:val="18"/>
                <w:lang w:eastAsia="zh-CN"/>
              </w:rPr>
              <w:t>作证材料目录</w:t>
            </w:r>
          </w:p>
          <w:p w:rsidR="00EC15F4" w:rsidRDefault="009010B6" w:rsidP="009010B6">
            <w:pPr>
              <w:pStyle w:val="Other1"/>
              <w:jc w:val="center"/>
              <w:rPr>
                <w:rFonts w:asciiTheme="minorEastAsia" w:eastAsiaTheme="minorEastAsia" w:hAnsiTheme="minorEastAsia" w:cstheme="minorEastAsia"/>
                <w:sz w:val="18"/>
                <w:szCs w:val="18"/>
                <w:lang w:eastAsia="zh-CN"/>
              </w:rPr>
            </w:pPr>
            <w:r>
              <w:rPr>
                <w:rFonts w:asciiTheme="minorEastAsia" w:eastAsiaTheme="minorEastAsia" w:hAnsiTheme="minorEastAsia" w:cstheme="minorEastAsia" w:hint="eastAsia"/>
                <w:color w:val="000000"/>
                <w:sz w:val="18"/>
                <w:szCs w:val="18"/>
                <w:lang w:eastAsia="zh-CN"/>
              </w:rPr>
              <w:t>（材料以复印件形式附后）</w:t>
            </w:r>
          </w:p>
        </w:tc>
      </w:tr>
      <w:tr w:rsidR="009010B6" w:rsidTr="009010B6">
        <w:trPr>
          <w:trHeight w:hRule="exact" w:val="812"/>
          <w:jc w:val="center"/>
        </w:trPr>
        <w:tc>
          <w:tcPr>
            <w:tcW w:w="647" w:type="dxa"/>
            <w:vMerge w:val="restart"/>
            <w:tcBorders>
              <w:top w:val="single" w:sz="4" w:space="0" w:color="auto"/>
              <w:left w:val="single" w:sz="4" w:space="0" w:color="auto"/>
            </w:tcBorders>
            <w:shd w:val="clear" w:color="auto" w:fill="FFFFFF"/>
            <w:vAlign w:val="center"/>
          </w:tcPr>
          <w:p w:rsidR="009010B6" w:rsidRDefault="009010B6" w:rsidP="007F0CC6">
            <w:pPr>
              <w:pStyle w:val="Other1"/>
              <w:ind w:firstLine="24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9</w:t>
            </w:r>
          </w:p>
        </w:tc>
        <w:tc>
          <w:tcPr>
            <w:tcW w:w="992" w:type="dxa"/>
            <w:vMerge w:val="restart"/>
            <w:tcBorders>
              <w:top w:val="single" w:sz="4" w:space="0" w:color="auto"/>
              <w:left w:val="single" w:sz="4" w:space="0" w:color="auto"/>
            </w:tcBorders>
            <w:shd w:val="clear" w:color="auto" w:fill="FFFFFF"/>
            <w:vAlign w:val="center"/>
          </w:tcPr>
          <w:p w:rsidR="009010B6" w:rsidRDefault="009010B6" w:rsidP="007F0CC6">
            <w:pPr>
              <w:pStyle w:val="Other1"/>
              <w:spacing w:line="302"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女职工和 未成年工 特殊劳动</w:t>
            </w:r>
          </w:p>
          <w:p w:rsidR="009010B6" w:rsidRDefault="009010B6" w:rsidP="007F0CC6">
            <w:pPr>
              <w:pStyle w:val="Other1"/>
              <w:spacing w:line="302"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保护</w:t>
            </w:r>
          </w:p>
          <w:p w:rsidR="009010B6" w:rsidRDefault="009010B6" w:rsidP="007F0CC6">
            <w:pPr>
              <w:pStyle w:val="Other1"/>
              <w:spacing w:line="302" w:lineRule="exact"/>
              <w:ind w:firstLine="22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（10 分）</w:t>
            </w: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未安排女职工从事禁忌的劳动。（3分）</w:t>
            </w:r>
          </w:p>
        </w:tc>
        <w:tc>
          <w:tcPr>
            <w:tcW w:w="850" w:type="dxa"/>
            <w:tcBorders>
              <w:top w:val="single" w:sz="4" w:space="0" w:color="auto"/>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2148" w:type="dxa"/>
            <w:vMerge w:val="restart"/>
            <w:tcBorders>
              <w:top w:val="single" w:sz="4" w:space="0" w:color="auto"/>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9010B6" w:rsidTr="0080353B">
        <w:trPr>
          <w:trHeight w:hRule="exact" w:val="1080"/>
          <w:jc w:val="center"/>
        </w:trPr>
        <w:tc>
          <w:tcPr>
            <w:tcW w:w="647"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spacing w:line="298"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未因女职工怀孕、生育、哺乳降低其工资、予以辞退、解除劳动合同。对怀孕七个月以上和哺乳未满一周岁婴儿的女职工，未延长其劳动时间或者安排夜班劳动。（2分）</w:t>
            </w:r>
          </w:p>
        </w:tc>
        <w:tc>
          <w:tcPr>
            <w:tcW w:w="850" w:type="dxa"/>
            <w:tcBorders>
              <w:top w:val="single" w:sz="4" w:space="0" w:color="auto"/>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2148" w:type="dxa"/>
            <w:vMerge/>
            <w:tcBorders>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9010B6" w:rsidTr="0080353B">
        <w:trPr>
          <w:trHeight w:hRule="exact" w:val="819"/>
          <w:jc w:val="center"/>
        </w:trPr>
        <w:tc>
          <w:tcPr>
            <w:tcW w:w="647"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spacing w:line="288"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未安排未成年工从事国家规定的第四级体力强度的劳动和其他禁忌从事的劳动。（2分）</w:t>
            </w:r>
          </w:p>
        </w:tc>
        <w:tc>
          <w:tcPr>
            <w:tcW w:w="850" w:type="dxa"/>
            <w:tcBorders>
              <w:top w:val="single" w:sz="4" w:space="0" w:color="auto"/>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2148" w:type="dxa"/>
            <w:vMerge/>
            <w:tcBorders>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9010B6" w:rsidTr="0080353B">
        <w:trPr>
          <w:trHeight w:hRule="exact" w:val="812"/>
          <w:jc w:val="center"/>
        </w:trPr>
        <w:tc>
          <w:tcPr>
            <w:tcW w:w="647"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对女职工、未成年工定期进行健康检查。（2分）</w:t>
            </w:r>
          </w:p>
        </w:tc>
        <w:tc>
          <w:tcPr>
            <w:tcW w:w="850" w:type="dxa"/>
            <w:tcBorders>
              <w:top w:val="single" w:sz="4" w:space="0" w:color="auto"/>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2148" w:type="dxa"/>
            <w:vMerge/>
            <w:tcBorders>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9010B6" w:rsidTr="0080353B">
        <w:trPr>
          <w:trHeight w:hRule="exact" w:val="812"/>
          <w:jc w:val="center"/>
        </w:trPr>
        <w:tc>
          <w:tcPr>
            <w:tcW w:w="647"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依法保障职工享受产假（生育假）、护理假和哺乳假。（1分）</w:t>
            </w:r>
          </w:p>
        </w:tc>
        <w:tc>
          <w:tcPr>
            <w:tcW w:w="850" w:type="dxa"/>
            <w:tcBorders>
              <w:top w:val="single" w:sz="4" w:space="0" w:color="auto"/>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2148" w:type="dxa"/>
            <w:vMerge/>
            <w:tcBorders>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EC15F4" w:rsidTr="009010B6">
        <w:trPr>
          <w:trHeight w:hRule="exact" w:val="825"/>
          <w:jc w:val="center"/>
        </w:trPr>
        <w:tc>
          <w:tcPr>
            <w:tcW w:w="647" w:type="dxa"/>
            <w:vMerge/>
            <w:tcBorders>
              <w:lef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c>
          <w:tcPr>
            <w:tcW w:w="5812" w:type="dxa"/>
            <w:gridSpan w:val="2"/>
            <w:tcBorders>
              <w:top w:val="single" w:sz="4" w:space="0" w:color="auto"/>
              <w:left w:val="single" w:sz="4" w:space="0" w:color="auto"/>
            </w:tcBorders>
            <w:shd w:val="clear" w:color="auto" w:fill="FFFFFF"/>
            <w:vAlign w:val="center"/>
          </w:tcPr>
          <w:p w:rsidR="00EC15F4" w:rsidRDefault="00B4083E" w:rsidP="007F0CC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2148" w:type="dxa"/>
            <w:tcBorders>
              <w:top w:val="single" w:sz="4" w:space="0" w:color="auto"/>
              <w:left w:val="single" w:sz="4" w:space="0" w:color="auto"/>
              <w:righ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r>
      <w:tr w:rsidR="009010B6" w:rsidTr="009010B6">
        <w:trPr>
          <w:trHeight w:hRule="exact" w:val="812"/>
          <w:jc w:val="center"/>
        </w:trPr>
        <w:tc>
          <w:tcPr>
            <w:tcW w:w="647" w:type="dxa"/>
            <w:vMerge w:val="restart"/>
            <w:tcBorders>
              <w:top w:val="single" w:sz="4" w:space="0" w:color="auto"/>
              <w:left w:val="single" w:sz="4" w:space="0" w:color="auto"/>
            </w:tcBorders>
            <w:shd w:val="clear" w:color="auto" w:fill="FFFFFF"/>
            <w:vAlign w:val="center"/>
          </w:tcPr>
          <w:p w:rsidR="009010B6" w:rsidRDefault="009010B6" w:rsidP="007F0CC6">
            <w:pPr>
              <w:pStyle w:val="Other1"/>
              <w:ind w:firstLine="24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10</w:t>
            </w:r>
          </w:p>
        </w:tc>
        <w:tc>
          <w:tcPr>
            <w:tcW w:w="992" w:type="dxa"/>
            <w:vMerge w:val="restart"/>
            <w:tcBorders>
              <w:top w:val="single" w:sz="4" w:space="0" w:color="auto"/>
              <w:left w:val="single" w:sz="4" w:space="0" w:color="auto"/>
            </w:tcBorders>
            <w:shd w:val="clear" w:color="auto" w:fill="FFFFFF"/>
            <w:vAlign w:val="center"/>
          </w:tcPr>
          <w:p w:rsidR="009010B6" w:rsidRDefault="009010B6" w:rsidP="007F0CC6">
            <w:pPr>
              <w:pStyle w:val="Other1"/>
              <w:spacing w:line="30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企业内组 织建设（10 分）</w:t>
            </w: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依法建立党组织、团组织并正常开展活动。（3分）</w:t>
            </w:r>
          </w:p>
        </w:tc>
        <w:tc>
          <w:tcPr>
            <w:tcW w:w="850" w:type="dxa"/>
            <w:tcBorders>
              <w:top w:val="single" w:sz="4" w:space="0" w:color="auto"/>
              <w:left w:val="single" w:sz="4" w:space="0" w:color="auto"/>
            </w:tcBorders>
            <w:shd w:val="clear" w:color="auto" w:fill="FFFFFF"/>
            <w:vAlign w:val="center"/>
          </w:tcPr>
          <w:p w:rsidR="009010B6" w:rsidRDefault="009010B6" w:rsidP="007F0CC6">
            <w:pPr>
              <w:rPr>
                <w:rFonts w:asciiTheme="minorEastAsia" w:hAnsiTheme="minorEastAsia" w:cstheme="minorEastAsia"/>
                <w:sz w:val="18"/>
                <w:szCs w:val="18"/>
              </w:rPr>
            </w:pPr>
          </w:p>
        </w:tc>
        <w:tc>
          <w:tcPr>
            <w:tcW w:w="2148" w:type="dxa"/>
            <w:vMerge w:val="restart"/>
            <w:tcBorders>
              <w:top w:val="single" w:sz="4" w:space="0" w:color="auto"/>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9010B6" w:rsidTr="00735FE2">
        <w:trPr>
          <w:trHeight w:hRule="exact" w:val="812"/>
          <w:jc w:val="center"/>
        </w:trPr>
        <w:tc>
          <w:tcPr>
            <w:tcW w:w="647"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spacing w:line="293"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工会组织健全，缴纳工会经费，支持工会开展工作，保证工会依法履行维权职责。（3分）</w:t>
            </w:r>
          </w:p>
        </w:tc>
        <w:tc>
          <w:tcPr>
            <w:tcW w:w="850" w:type="dxa"/>
            <w:tcBorders>
              <w:top w:val="single" w:sz="4" w:space="0" w:color="auto"/>
              <w:left w:val="single" w:sz="4" w:space="0" w:color="auto"/>
            </w:tcBorders>
            <w:shd w:val="clear" w:color="auto" w:fill="FFFFFF"/>
            <w:vAlign w:val="center"/>
          </w:tcPr>
          <w:p w:rsidR="009010B6" w:rsidRDefault="009010B6" w:rsidP="007F0CC6">
            <w:pPr>
              <w:rPr>
                <w:rFonts w:asciiTheme="minorEastAsia" w:hAnsiTheme="minorEastAsia" w:cstheme="minorEastAsia"/>
                <w:sz w:val="18"/>
                <w:szCs w:val="18"/>
              </w:rPr>
            </w:pPr>
          </w:p>
        </w:tc>
        <w:tc>
          <w:tcPr>
            <w:tcW w:w="2148" w:type="dxa"/>
            <w:vMerge/>
            <w:tcBorders>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9010B6" w:rsidTr="00735FE2">
        <w:trPr>
          <w:trHeight w:hRule="exact" w:val="819"/>
          <w:jc w:val="center"/>
        </w:trPr>
        <w:tc>
          <w:tcPr>
            <w:tcW w:w="647"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spacing w:line="307"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依法建立健全劳动争议调解组织和制度，并正常开展工作</w:t>
            </w:r>
            <w:r>
              <w:rPr>
                <w:rFonts w:asciiTheme="minorEastAsia" w:eastAsiaTheme="minorEastAsia" w:hAnsiTheme="minorEastAsia" w:cstheme="minorEastAsia" w:hint="eastAsia"/>
                <w:color w:val="000000"/>
                <w:sz w:val="18"/>
                <w:szCs w:val="18"/>
                <w:lang w:val="en-US" w:eastAsia="zh-CN" w:bidi="en-US"/>
              </w:rPr>
              <w:t>。</w:t>
            </w:r>
            <w:r>
              <w:rPr>
                <w:rFonts w:asciiTheme="minorEastAsia" w:eastAsiaTheme="minorEastAsia" w:hAnsiTheme="minorEastAsia" w:cstheme="minorEastAsia" w:hint="eastAsia"/>
                <w:color w:val="000000"/>
                <w:sz w:val="18"/>
                <w:szCs w:val="18"/>
                <w:lang w:val="en-US" w:eastAsia="en-US" w:bidi="en-US"/>
              </w:rPr>
              <w:t xml:space="preserve"> </w:t>
            </w:r>
            <w:r>
              <w:rPr>
                <w:rFonts w:asciiTheme="minorEastAsia" w:eastAsiaTheme="minorEastAsia" w:hAnsiTheme="minorEastAsia" w:cstheme="minorEastAsia" w:hint="eastAsia"/>
                <w:color w:val="000000"/>
                <w:sz w:val="18"/>
                <w:szCs w:val="18"/>
              </w:rPr>
              <w:t>（4 分）</w:t>
            </w:r>
          </w:p>
        </w:tc>
        <w:tc>
          <w:tcPr>
            <w:tcW w:w="850" w:type="dxa"/>
            <w:tcBorders>
              <w:top w:val="single" w:sz="4" w:space="0" w:color="auto"/>
              <w:left w:val="single" w:sz="4" w:space="0" w:color="auto"/>
            </w:tcBorders>
            <w:shd w:val="clear" w:color="auto" w:fill="FFFFFF"/>
            <w:vAlign w:val="center"/>
          </w:tcPr>
          <w:p w:rsidR="009010B6" w:rsidRDefault="009010B6" w:rsidP="007F0CC6">
            <w:pPr>
              <w:rPr>
                <w:rFonts w:asciiTheme="minorEastAsia" w:hAnsiTheme="minorEastAsia" w:cstheme="minorEastAsia"/>
                <w:sz w:val="18"/>
                <w:szCs w:val="18"/>
              </w:rPr>
            </w:pPr>
          </w:p>
        </w:tc>
        <w:tc>
          <w:tcPr>
            <w:tcW w:w="2148" w:type="dxa"/>
            <w:vMerge/>
            <w:tcBorders>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EC15F4" w:rsidTr="009010B6">
        <w:trPr>
          <w:trHeight w:hRule="exact" w:val="812"/>
          <w:jc w:val="center"/>
        </w:trPr>
        <w:tc>
          <w:tcPr>
            <w:tcW w:w="647" w:type="dxa"/>
            <w:vMerge/>
            <w:tcBorders>
              <w:lef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c>
          <w:tcPr>
            <w:tcW w:w="5812" w:type="dxa"/>
            <w:gridSpan w:val="2"/>
            <w:tcBorders>
              <w:top w:val="single" w:sz="4" w:space="0" w:color="auto"/>
              <w:left w:val="single" w:sz="4" w:space="0" w:color="auto"/>
            </w:tcBorders>
            <w:shd w:val="clear" w:color="auto" w:fill="FFFFFF"/>
            <w:vAlign w:val="center"/>
          </w:tcPr>
          <w:p w:rsidR="00EC15F4" w:rsidRDefault="00B4083E" w:rsidP="007F0CC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2148" w:type="dxa"/>
            <w:tcBorders>
              <w:top w:val="single" w:sz="4" w:space="0" w:color="auto"/>
              <w:left w:val="single" w:sz="4" w:space="0" w:color="auto"/>
              <w:righ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r>
      <w:tr w:rsidR="009010B6" w:rsidTr="009010B6">
        <w:trPr>
          <w:trHeight w:hRule="exact" w:val="812"/>
          <w:jc w:val="center"/>
        </w:trPr>
        <w:tc>
          <w:tcPr>
            <w:tcW w:w="647" w:type="dxa"/>
            <w:vMerge w:val="restart"/>
            <w:tcBorders>
              <w:top w:val="single" w:sz="4" w:space="0" w:color="auto"/>
              <w:left w:val="single" w:sz="4" w:space="0" w:color="auto"/>
            </w:tcBorders>
            <w:shd w:val="clear" w:color="auto" w:fill="FFFFFF"/>
            <w:vAlign w:val="center"/>
          </w:tcPr>
          <w:p w:rsidR="009010B6" w:rsidRDefault="009010B6" w:rsidP="007F0CC6">
            <w:pPr>
              <w:pStyle w:val="Other1"/>
              <w:ind w:firstLine="24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11</w:t>
            </w:r>
          </w:p>
        </w:tc>
        <w:tc>
          <w:tcPr>
            <w:tcW w:w="992" w:type="dxa"/>
            <w:vMerge w:val="restart"/>
            <w:tcBorders>
              <w:top w:val="single" w:sz="4" w:space="0" w:color="auto"/>
              <w:left w:val="single" w:sz="4" w:space="0" w:color="auto"/>
            </w:tcBorders>
            <w:shd w:val="clear" w:color="auto" w:fill="FFFFFF"/>
            <w:vAlign w:val="center"/>
          </w:tcPr>
          <w:p w:rsidR="009010B6" w:rsidRDefault="009010B6" w:rsidP="007F0CC6">
            <w:pPr>
              <w:pStyle w:val="Other1"/>
              <w:spacing w:line="30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企业文化 建设及履 行社会责</w:t>
            </w:r>
          </w:p>
          <w:p w:rsidR="009010B6" w:rsidRDefault="009010B6" w:rsidP="007F0CC6">
            <w:pPr>
              <w:pStyle w:val="Other1"/>
              <w:spacing w:line="30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任</w:t>
            </w:r>
          </w:p>
          <w:p w:rsidR="009010B6" w:rsidRDefault="009010B6" w:rsidP="007F0CC6">
            <w:pPr>
              <w:pStyle w:val="Other1"/>
              <w:spacing w:line="30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（5分）</w:t>
            </w: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spacing w:line="293"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开展劳动竞赛、技能比武、合理化建议等活动，有职工文体活动场所并正常开展工作，打造企业特色文化。（3分）</w:t>
            </w:r>
          </w:p>
        </w:tc>
        <w:tc>
          <w:tcPr>
            <w:tcW w:w="850" w:type="dxa"/>
            <w:tcBorders>
              <w:top w:val="single" w:sz="4" w:space="0" w:color="auto"/>
              <w:left w:val="single" w:sz="4" w:space="0" w:color="auto"/>
            </w:tcBorders>
            <w:shd w:val="clear" w:color="auto" w:fill="FFFFFF"/>
            <w:vAlign w:val="center"/>
          </w:tcPr>
          <w:p w:rsidR="009010B6" w:rsidRDefault="009010B6" w:rsidP="007F0CC6">
            <w:pPr>
              <w:rPr>
                <w:rFonts w:asciiTheme="minorEastAsia" w:hAnsiTheme="minorEastAsia" w:cstheme="minorEastAsia"/>
                <w:sz w:val="18"/>
                <w:szCs w:val="18"/>
              </w:rPr>
            </w:pPr>
          </w:p>
        </w:tc>
        <w:tc>
          <w:tcPr>
            <w:tcW w:w="2148" w:type="dxa"/>
            <w:vMerge w:val="restart"/>
            <w:tcBorders>
              <w:top w:val="single" w:sz="4" w:space="0" w:color="auto"/>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9010B6" w:rsidTr="00B3010F">
        <w:trPr>
          <w:trHeight w:hRule="exact" w:val="812"/>
          <w:jc w:val="center"/>
        </w:trPr>
        <w:tc>
          <w:tcPr>
            <w:tcW w:w="647"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c>
          <w:tcPr>
            <w:tcW w:w="4962" w:type="dxa"/>
            <w:tcBorders>
              <w:top w:val="single" w:sz="4" w:space="0" w:color="auto"/>
              <w:left w:val="single" w:sz="4" w:space="0" w:color="auto"/>
            </w:tcBorders>
            <w:shd w:val="clear" w:color="auto" w:fill="FFFFFF"/>
            <w:vAlign w:val="center"/>
          </w:tcPr>
          <w:p w:rsidR="009010B6" w:rsidRDefault="009010B6" w:rsidP="007F0CC6">
            <w:pPr>
              <w:pStyle w:val="Other1"/>
              <w:spacing w:line="288"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诚信纳税，积极参与环保事业以及扶贫帮困、捐资助学、捐款救灾等公益事业和慈善活动，积极履行社会责任和义务。（2分）</w:t>
            </w:r>
          </w:p>
        </w:tc>
        <w:tc>
          <w:tcPr>
            <w:tcW w:w="850" w:type="dxa"/>
            <w:tcBorders>
              <w:top w:val="single" w:sz="4" w:space="0" w:color="auto"/>
              <w:left w:val="single" w:sz="4" w:space="0" w:color="auto"/>
            </w:tcBorders>
            <w:shd w:val="clear" w:color="auto" w:fill="FFFFFF"/>
            <w:vAlign w:val="center"/>
          </w:tcPr>
          <w:p w:rsidR="009010B6" w:rsidRDefault="009010B6" w:rsidP="007F0CC6">
            <w:pPr>
              <w:rPr>
                <w:rFonts w:asciiTheme="minorEastAsia" w:hAnsiTheme="minorEastAsia" w:cstheme="minorEastAsia"/>
                <w:sz w:val="18"/>
                <w:szCs w:val="18"/>
              </w:rPr>
            </w:pPr>
          </w:p>
        </w:tc>
        <w:tc>
          <w:tcPr>
            <w:tcW w:w="2148" w:type="dxa"/>
            <w:vMerge/>
            <w:tcBorders>
              <w:left w:val="single" w:sz="4" w:space="0" w:color="auto"/>
              <w:right w:val="single" w:sz="4" w:space="0" w:color="auto"/>
            </w:tcBorders>
            <w:shd w:val="clear" w:color="auto" w:fill="FFFFFF"/>
            <w:vAlign w:val="center"/>
          </w:tcPr>
          <w:p w:rsidR="009010B6" w:rsidRDefault="009010B6" w:rsidP="007F0CC6">
            <w:pPr>
              <w:jc w:val="center"/>
              <w:rPr>
                <w:rFonts w:asciiTheme="minorEastAsia" w:hAnsiTheme="minorEastAsia" w:cstheme="minorEastAsia"/>
                <w:sz w:val="18"/>
                <w:szCs w:val="18"/>
              </w:rPr>
            </w:pPr>
          </w:p>
        </w:tc>
      </w:tr>
      <w:tr w:rsidR="00EC15F4" w:rsidTr="009010B6">
        <w:trPr>
          <w:trHeight w:hRule="exact" w:val="819"/>
          <w:jc w:val="center"/>
        </w:trPr>
        <w:tc>
          <w:tcPr>
            <w:tcW w:w="647" w:type="dxa"/>
            <w:vMerge/>
            <w:tcBorders>
              <w:lef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c>
          <w:tcPr>
            <w:tcW w:w="992" w:type="dxa"/>
            <w:vMerge/>
            <w:tcBorders>
              <w:lef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c>
          <w:tcPr>
            <w:tcW w:w="5812" w:type="dxa"/>
            <w:gridSpan w:val="2"/>
            <w:tcBorders>
              <w:top w:val="single" w:sz="4" w:space="0" w:color="auto"/>
              <w:left w:val="single" w:sz="4" w:space="0" w:color="auto"/>
            </w:tcBorders>
            <w:shd w:val="clear" w:color="auto" w:fill="FFFFFF"/>
            <w:vAlign w:val="center"/>
          </w:tcPr>
          <w:p w:rsidR="00EC15F4" w:rsidRDefault="00B4083E" w:rsidP="007F0CC6">
            <w:pPr>
              <w:pStyle w:val="Other1"/>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小计</w:t>
            </w:r>
          </w:p>
        </w:tc>
        <w:tc>
          <w:tcPr>
            <w:tcW w:w="2148" w:type="dxa"/>
            <w:tcBorders>
              <w:top w:val="single" w:sz="4" w:space="0" w:color="auto"/>
              <w:left w:val="single" w:sz="4" w:space="0" w:color="auto"/>
              <w:right w:val="single" w:sz="4" w:space="0" w:color="auto"/>
            </w:tcBorders>
            <w:shd w:val="clear" w:color="auto" w:fill="FFFFFF"/>
            <w:vAlign w:val="center"/>
          </w:tcPr>
          <w:p w:rsidR="00EC15F4" w:rsidRDefault="00EC15F4" w:rsidP="007F0CC6">
            <w:pPr>
              <w:jc w:val="center"/>
              <w:rPr>
                <w:rFonts w:asciiTheme="minorEastAsia" w:hAnsiTheme="minorEastAsia" w:cstheme="minorEastAsia"/>
                <w:sz w:val="18"/>
                <w:szCs w:val="18"/>
              </w:rPr>
            </w:pPr>
          </w:p>
        </w:tc>
      </w:tr>
      <w:tr w:rsidR="00EC15F4" w:rsidTr="007F0CC6">
        <w:trPr>
          <w:trHeight w:hRule="exact" w:val="2057"/>
          <w:jc w:val="center"/>
        </w:trPr>
        <w:tc>
          <w:tcPr>
            <w:tcW w:w="647" w:type="dxa"/>
            <w:tcBorders>
              <w:top w:val="single" w:sz="4" w:space="0" w:color="auto"/>
              <w:left w:val="single" w:sz="4" w:space="0" w:color="auto"/>
              <w:bottom w:val="single" w:sz="4" w:space="0" w:color="auto"/>
            </w:tcBorders>
            <w:shd w:val="clear" w:color="auto" w:fill="FFFFFF"/>
            <w:vAlign w:val="center"/>
          </w:tcPr>
          <w:p w:rsidR="00EC15F4" w:rsidRDefault="00B4083E" w:rsidP="007F0CC6">
            <w:pPr>
              <w:pStyle w:val="Other1"/>
              <w:ind w:firstLine="24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12</w:t>
            </w:r>
          </w:p>
        </w:tc>
        <w:tc>
          <w:tcPr>
            <w:tcW w:w="992" w:type="dxa"/>
            <w:tcBorders>
              <w:top w:val="single" w:sz="4" w:space="0" w:color="auto"/>
              <w:left w:val="single" w:sz="4" w:space="0" w:color="auto"/>
              <w:bottom w:val="single" w:sz="4" w:space="0" w:color="auto"/>
            </w:tcBorders>
            <w:shd w:val="clear" w:color="auto" w:fill="FFFFFF"/>
            <w:vAlign w:val="center"/>
          </w:tcPr>
          <w:p w:rsidR="00EC15F4" w:rsidRDefault="00B4083E" w:rsidP="007F0CC6">
            <w:pPr>
              <w:pStyle w:val="Other1"/>
              <w:spacing w:line="298"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一票否决 情形</w:t>
            </w:r>
          </w:p>
        </w:tc>
        <w:tc>
          <w:tcPr>
            <w:tcW w:w="79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15F4" w:rsidRDefault="00B4083E" w:rsidP="007F0CC6">
            <w:pPr>
              <w:pStyle w:val="Other1"/>
              <w:numPr>
                <w:ilvl w:val="0"/>
                <w:numId w:val="3"/>
              </w:numPr>
              <w:tabs>
                <w:tab w:val="left" w:pos="120"/>
              </w:tabs>
              <w:spacing w:after="12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发生恶意拖欠工资情况；</w:t>
            </w:r>
          </w:p>
          <w:p w:rsidR="00EC15F4" w:rsidRDefault="00B4083E" w:rsidP="007F0CC6">
            <w:pPr>
              <w:pStyle w:val="Other1"/>
              <w:numPr>
                <w:ilvl w:val="0"/>
                <w:numId w:val="3"/>
              </w:numPr>
              <w:tabs>
                <w:tab w:val="left" w:pos="139"/>
              </w:tabs>
              <w:spacing w:after="12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发生较大安全责任事故；</w:t>
            </w:r>
          </w:p>
          <w:p w:rsidR="00EC15F4" w:rsidRDefault="00B4083E" w:rsidP="007F0CC6">
            <w:pPr>
              <w:pStyle w:val="Other1"/>
              <w:numPr>
                <w:ilvl w:val="0"/>
                <w:numId w:val="3"/>
              </w:numPr>
              <w:tabs>
                <w:tab w:val="left" w:pos="139"/>
              </w:tabs>
              <w:spacing w:after="12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因劳动关系纠纷引发5人以上的群体访，未及时妥善处理，造成不良社会影响。</w:t>
            </w:r>
          </w:p>
          <w:p w:rsidR="00EC15F4" w:rsidRDefault="00B4083E" w:rsidP="007F0CC6">
            <w:pPr>
              <w:pStyle w:val="Other1"/>
              <w:numPr>
                <w:ilvl w:val="0"/>
                <w:numId w:val="3"/>
              </w:numPr>
              <w:tabs>
                <w:tab w:val="left" w:pos="144"/>
              </w:tabs>
              <w:spacing w:after="12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因劳动关系纠纷引发极端行为，造成不良社会影响。</w:t>
            </w:r>
          </w:p>
          <w:p w:rsidR="00EC15F4" w:rsidRDefault="00B4083E" w:rsidP="007F0CC6">
            <w:pPr>
              <w:pStyle w:val="Other1"/>
              <w:spacing w:after="12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sz w:val="18"/>
                <w:szCs w:val="18"/>
              </w:rPr>
              <w:t>说明：认定周期内，出现上述情形之一的，取消参评资格或和谐劳动关系示范企业称号。</w:t>
            </w:r>
          </w:p>
        </w:tc>
      </w:tr>
    </w:tbl>
    <w:p w:rsidR="00EC15F4" w:rsidRPr="002B39FF" w:rsidRDefault="005C2C19">
      <w:pPr>
        <w:rPr>
          <w:sz w:val="22"/>
          <w:szCs w:val="20"/>
        </w:rPr>
      </w:pPr>
      <w:r w:rsidRPr="002B39FF">
        <w:rPr>
          <w:rFonts w:hint="eastAsia"/>
          <w:sz w:val="22"/>
          <w:szCs w:val="20"/>
        </w:rPr>
        <w:lastRenderedPageBreak/>
        <w:t>附件二</w:t>
      </w:r>
      <w:r w:rsidR="00B4083E" w:rsidRPr="002B39FF">
        <w:rPr>
          <w:rFonts w:hint="eastAsia"/>
          <w:sz w:val="22"/>
          <w:szCs w:val="20"/>
        </w:rPr>
        <w:t>：</w:t>
      </w:r>
    </w:p>
    <w:p w:rsidR="00EC15F4" w:rsidRDefault="00572ACB">
      <w:pPr>
        <w:jc w:val="center"/>
        <w:rPr>
          <w:b/>
          <w:bCs/>
          <w:sz w:val="36"/>
          <w:szCs w:val="36"/>
        </w:rPr>
      </w:pPr>
      <w:r>
        <w:rPr>
          <w:rFonts w:hint="eastAsia"/>
          <w:b/>
          <w:bCs/>
          <w:sz w:val="36"/>
          <w:szCs w:val="36"/>
        </w:rPr>
        <w:t>淮南市</w:t>
      </w:r>
      <w:r w:rsidR="00B4083E">
        <w:rPr>
          <w:rFonts w:hint="eastAsia"/>
          <w:b/>
          <w:bCs/>
          <w:sz w:val="36"/>
          <w:szCs w:val="36"/>
        </w:rPr>
        <w:t>和谐劳动关系示范企业审核确认表</w:t>
      </w:r>
    </w:p>
    <w:p w:rsidR="00EC15F4" w:rsidRDefault="00EC15F4">
      <w:pPr>
        <w:spacing w:line="240" w:lineRule="exact"/>
        <w:rPr>
          <w:rFonts w:ascii="方正大标宋简体" w:eastAsia="方正大标宋简体" w:hAnsi="方正大标宋简体" w:cs="方正大标宋简体"/>
          <w:color w:val="262626" w:themeColor="text1" w:themeTint="D9"/>
          <w:w w:val="110"/>
          <w:sz w:val="32"/>
          <w:szCs w:val="32"/>
          <w:shd w:val="clear" w:color="auto" w:fill="FFFFFF"/>
        </w:rPr>
      </w:pPr>
    </w:p>
    <w:tbl>
      <w:tblPr>
        <w:tblStyle w:val="a3"/>
        <w:tblW w:w="8522" w:type="dxa"/>
        <w:tblLayout w:type="fixed"/>
        <w:tblLook w:val="04A0"/>
      </w:tblPr>
      <w:tblGrid>
        <w:gridCol w:w="2001"/>
        <w:gridCol w:w="2853"/>
        <w:gridCol w:w="1508"/>
        <w:gridCol w:w="344"/>
        <w:gridCol w:w="1816"/>
      </w:tblGrid>
      <w:tr w:rsidR="00EC15F4">
        <w:trPr>
          <w:trHeight w:hRule="exact" w:val="697"/>
        </w:trPr>
        <w:tc>
          <w:tcPr>
            <w:tcW w:w="2001" w:type="dxa"/>
            <w:vAlign w:val="center"/>
          </w:tcPr>
          <w:p w:rsidR="00EC15F4" w:rsidRDefault="00EC15F4">
            <w:pPr>
              <w:jc w:val="center"/>
              <w:rPr>
                <w:sz w:val="24"/>
              </w:rPr>
            </w:pPr>
          </w:p>
          <w:p w:rsidR="00EC15F4" w:rsidRDefault="00B4083E">
            <w:pPr>
              <w:jc w:val="center"/>
              <w:rPr>
                <w:sz w:val="24"/>
              </w:rPr>
            </w:pPr>
            <w:r>
              <w:rPr>
                <w:rFonts w:hint="eastAsia"/>
                <w:sz w:val="24"/>
              </w:rPr>
              <w:t>单位名称</w:t>
            </w:r>
          </w:p>
        </w:tc>
        <w:tc>
          <w:tcPr>
            <w:tcW w:w="6521" w:type="dxa"/>
            <w:gridSpan w:val="4"/>
            <w:vAlign w:val="center"/>
          </w:tcPr>
          <w:p w:rsidR="00EC15F4" w:rsidRDefault="00EC15F4">
            <w:pPr>
              <w:jc w:val="center"/>
              <w:rPr>
                <w:sz w:val="24"/>
              </w:rPr>
            </w:pPr>
          </w:p>
          <w:p w:rsidR="00EC15F4" w:rsidRDefault="00EC15F4">
            <w:pPr>
              <w:jc w:val="center"/>
              <w:rPr>
                <w:sz w:val="24"/>
              </w:rPr>
            </w:pPr>
          </w:p>
        </w:tc>
      </w:tr>
      <w:tr w:rsidR="00EC15F4">
        <w:trPr>
          <w:trHeight w:hRule="exact" w:val="779"/>
        </w:trPr>
        <w:tc>
          <w:tcPr>
            <w:tcW w:w="2001" w:type="dxa"/>
            <w:vAlign w:val="center"/>
          </w:tcPr>
          <w:p w:rsidR="00EC15F4" w:rsidRDefault="00EC15F4">
            <w:pPr>
              <w:jc w:val="center"/>
              <w:rPr>
                <w:sz w:val="24"/>
              </w:rPr>
            </w:pPr>
          </w:p>
          <w:p w:rsidR="00EC15F4" w:rsidRDefault="00B4083E">
            <w:pPr>
              <w:jc w:val="center"/>
              <w:rPr>
                <w:sz w:val="24"/>
              </w:rPr>
            </w:pPr>
            <w:r>
              <w:rPr>
                <w:rFonts w:hint="eastAsia"/>
                <w:sz w:val="24"/>
              </w:rPr>
              <w:t>注册地址</w:t>
            </w:r>
          </w:p>
          <w:p w:rsidR="00EC15F4" w:rsidRDefault="00EC15F4">
            <w:pPr>
              <w:jc w:val="center"/>
              <w:rPr>
                <w:sz w:val="24"/>
              </w:rPr>
            </w:pPr>
          </w:p>
        </w:tc>
        <w:tc>
          <w:tcPr>
            <w:tcW w:w="2853" w:type="dxa"/>
            <w:vAlign w:val="center"/>
          </w:tcPr>
          <w:p w:rsidR="00EC15F4" w:rsidRDefault="00EC15F4">
            <w:pPr>
              <w:jc w:val="center"/>
              <w:rPr>
                <w:sz w:val="24"/>
              </w:rPr>
            </w:pPr>
          </w:p>
        </w:tc>
        <w:tc>
          <w:tcPr>
            <w:tcW w:w="1852" w:type="dxa"/>
            <w:gridSpan w:val="2"/>
            <w:vAlign w:val="center"/>
          </w:tcPr>
          <w:p w:rsidR="00EC15F4" w:rsidRDefault="00B4083E">
            <w:pPr>
              <w:jc w:val="center"/>
              <w:rPr>
                <w:sz w:val="24"/>
              </w:rPr>
            </w:pPr>
            <w:r>
              <w:rPr>
                <w:rFonts w:hint="eastAsia"/>
                <w:sz w:val="24"/>
              </w:rPr>
              <w:t>企业性质</w:t>
            </w:r>
          </w:p>
        </w:tc>
        <w:tc>
          <w:tcPr>
            <w:tcW w:w="1816" w:type="dxa"/>
            <w:vAlign w:val="center"/>
          </w:tcPr>
          <w:p w:rsidR="00EC15F4" w:rsidRDefault="00EC15F4">
            <w:pPr>
              <w:jc w:val="center"/>
              <w:rPr>
                <w:sz w:val="24"/>
              </w:rPr>
            </w:pPr>
          </w:p>
        </w:tc>
      </w:tr>
      <w:tr w:rsidR="00EC15F4">
        <w:trPr>
          <w:trHeight w:hRule="exact" w:val="813"/>
        </w:trPr>
        <w:tc>
          <w:tcPr>
            <w:tcW w:w="2001" w:type="dxa"/>
            <w:vAlign w:val="center"/>
          </w:tcPr>
          <w:p w:rsidR="00EC15F4" w:rsidRDefault="00EC15F4">
            <w:pPr>
              <w:jc w:val="center"/>
              <w:rPr>
                <w:sz w:val="24"/>
              </w:rPr>
            </w:pPr>
          </w:p>
          <w:p w:rsidR="00EC15F4" w:rsidRDefault="00B4083E">
            <w:pPr>
              <w:jc w:val="center"/>
              <w:rPr>
                <w:sz w:val="24"/>
              </w:rPr>
            </w:pPr>
            <w:r>
              <w:rPr>
                <w:rFonts w:hint="eastAsia"/>
                <w:sz w:val="24"/>
              </w:rPr>
              <w:t>法人代表</w:t>
            </w:r>
          </w:p>
          <w:p w:rsidR="00EC15F4" w:rsidRDefault="00EC15F4">
            <w:pPr>
              <w:jc w:val="center"/>
              <w:rPr>
                <w:sz w:val="24"/>
              </w:rPr>
            </w:pPr>
          </w:p>
        </w:tc>
        <w:tc>
          <w:tcPr>
            <w:tcW w:w="2853" w:type="dxa"/>
            <w:vAlign w:val="center"/>
          </w:tcPr>
          <w:p w:rsidR="00EC15F4" w:rsidRDefault="00EC15F4">
            <w:pPr>
              <w:jc w:val="center"/>
              <w:rPr>
                <w:sz w:val="24"/>
              </w:rPr>
            </w:pPr>
          </w:p>
        </w:tc>
        <w:tc>
          <w:tcPr>
            <w:tcW w:w="1852" w:type="dxa"/>
            <w:gridSpan w:val="2"/>
            <w:vAlign w:val="center"/>
          </w:tcPr>
          <w:p w:rsidR="00EC15F4" w:rsidRDefault="00B4083E">
            <w:pPr>
              <w:jc w:val="center"/>
              <w:rPr>
                <w:sz w:val="24"/>
              </w:rPr>
            </w:pPr>
            <w:r>
              <w:rPr>
                <w:rFonts w:hint="eastAsia"/>
                <w:sz w:val="24"/>
              </w:rPr>
              <w:t>职工人数</w:t>
            </w:r>
          </w:p>
        </w:tc>
        <w:tc>
          <w:tcPr>
            <w:tcW w:w="1816" w:type="dxa"/>
            <w:vAlign w:val="center"/>
          </w:tcPr>
          <w:p w:rsidR="00EC15F4" w:rsidRDefault="00EC15F4">
            <w:pPr>
              <w:jc w:val="center"/>
              <w:rPr>
                <w:sz w:val="24"/>
              </w:rPr>
            </w:pPr>
          </w:p>
          <w:p w:rsidR="00EC15F4" w:rsidRDefault="00EC15F4">
            <w:pPr>
              <w:jc w:val="center"/>
              <w:rPr>
                <w:sz w:val="24"/>
              </w:rPr>
            </w:pPr>
          </w:p>
        </w:tc>
      </w:tr>
      <w:tr w:rsidR="00EC15F4" w:rsidTr="009C426B">
        <w:trPr>
          <w:trHeight w:hRule="exact" w:val="3064"/>
        </w:trPr>
        <w:tc>
          <w:tcPr>
            <w:tcW w:w="2001" w:type="dxa"/>
          </w:tcPr>
          <w:p w:rsidR="00EC15F4" w:rsidRDefault="00EC15F4"/>
          <w:p w:rsidR="00EC15F4" w:rsidRDefault="00B4083E" w:rsidP="009C426B">
            <w:pPr>
              <w:ind w:firstLineChars="250" w:firstLine="700"/>
              <w:rPr>
                <w:sz w:val="28"/>
                <w:szCs w:val="28"/>
              </w:rPr>
            </w:pPr>
            <w:r>
              <w:rPr>
                <w:rFonts w:hint="eastAsia"/>
                <w:sz w:val="28"/>
                <w:szCs w:val="28"/>
              </w:rPr>
              <w:t>主</w:t>
            </w:r>
          </w:p>
          <w:p w:rsidR="00EC15F4" w:rsidRDefault="00B4083E">
            <w:pPr>
              <w:jc w:val="center"/>
              <w:rPr>
                <w:sz w:val="28"/>
                <w:szCs w:val="28"/>
              </w:rPr>
            </w:pPr>
            <w:r>
              <w:rPr>
                <w:rFonts w:hint="eastAsia"/>
                <w:sz w:val="28"/>
                <w:szCs w:val="28"/>
              </w:rPr>
              <w:t>要</w:t>
            </w:r>
          </w:p>
          <w:p w:rsidR="00EC15F4" w:rsidRDefault="00B4083E">
            <w:pPr>
              <w:jc w:val="center"/>
              <w:rPr>
                <w:sz w:val="28"/>
                <w:szCs w:val="28"/>
              </w:rPr>
            </w:pPr>
            <w:r>
              <w:rPr>
                <w:rFonts w:hint="eastAsia"/>
                <w:sz w:val="28"/>
                <w:szCs w:val="28"/>
              </w:rPr>
              <w:t>事</w:t>
            </w:r>
          </w:p>
          <w:p w:rsidR="00EC15F4" w:rsidRDefault="00B4083E">
            <w:pPr>
              <w:jc w:val="center"/>
            </w:pPr>
            <w:r>
              <w:rPr>
                <w:rFonts w:hint="eastAsia"/>
                <w:sz w:val="28"/>
                <w:szCs w:val="28"/>
              </w:rPr>
              <w:t>迹</w:t>
            </w:r>
          </w:p>
        </w:tc>
        <w:tc>
          <w:tcPr>
            <w:tcW w:w="6521" w:type="dxa"/>
            <w:gridSpan w:val="4"/>
          </w:tcPr>
          <w:p w:rsidR="00EC15F4" w:rsidRDefault="00EC15F4"/>
          <w:p w:rsidR="00EC15F4" w:rsidRDefault="00EC15F4"/>
          <w:p w:rsidR="00EC15F4" w:rsidRDefault="00EC15F4"/>
          <w:p w:rsidR="00EC15F4" w:rsidRDefault="00EC15F4"/>
          <w:p w:rsidR="00EC15F4" w:rsidRDefault="00EC15F4"/>
          <w:p w:rsidR="00EC15F4" w:rsidRDefault="00EC15F4"/>
          <w:p w:rsidR="00EC15F4" w:rsidRDefault="00EC15F4"/>
          <w:p w:rsidR="00EC15F4" w:rsidRDefault="00EC15F4"/>
          <w:p w:rsidR="00EC15F4" w:rsidRDefault="00EC15F4"/>
          <w:p w:rsidR="00EC15F4" w:rsidRPr="002B39FF" w:rsidRDefault="002B39FF" w:rsidP="002B39FF">
            <w:r>
              <w:rPr>
                <w:rFonts w:hint="eastAsia"/>
              </w:rPr>
              <w:t xml:space="preserve">   </w:t>
            </w:r>
            <w:r w:rsidR="00B4083E" w:rsidRPr="002B39FF">
              <w:rPr>
                <w:rFonts w:hint="eastAsia"/>
              </w:rPr>
              <w:t>（另附</w:t>
            </w:r>
            <w:r w:rsidRPr="002B39FF">
              <w:rPr>
                <w:rFonts w:hint="eastAsia"/>
              </w:rPr>
              <w:t>和谐劳动关系示范企业申请报告</w:t>
            </w:r>
            <w:r w:rsidR="00B4083E" w:rsidRPr="002B39FF">
              <w:rPr>
                <w:rFonts w:hint="eastAsia"/>
              </w:rPr>
              <w:t>，以书面报告形式报送）</w:t>
            </w:r>
          </w:p>
          <w:p w:rsidR="00EC15F4" w:rsidRDefault="00EC15F4"/>
        </w:tc>
      </w:tr>
      <w:tr w:rsidR="00EC15F4">
        <w:trPr>
          <w:trHeight w:hRule="exact" w:val="2583"/>
        </w:trPr>
        <w:tc>
          <w:tcPr>
            <w:tcW w:w="2001" w:type="dxa"/>
          </w:tcPr>
          <w:p w:rsidR="00EC15F4" w:rsidRDefault="00EC15F4">
            <w:pPr>
              <w:jc w:val="center"/>
              <w:rPr>
                <w:sz w:val="24"/>
              </w:rPr>
            </w:pPr>
          </w:p>
          <w:p w:rsidR="00EC15F4" w:rsidRDefault="00EC15F4">
            <w:pPr>
              <w:jc w:val="center"/>
              <w:rPr>
                <w:sz w:val="24"/>
              </w:rPr>
            </w:pPr>
          </w:p>
          <w:p w:rsidR="00EC15F4" w:rsidRDefault="00B4083E">
            <w:pPr>
              <w:jc w:val="center"/>
              <w:rPr>
                <w:sz w:val="24"/>
              </w:rPr>
            </w:pPr>
            <w:r>
              <w:rPr>
                <w:rFonts w:hint="eastAsia"/>
                <w:sz w:val="24"/>
              </w:rPr>
              <w:t>县（市、区）协调劳动关系三方委员会办公室初审意见</w:t>
            </w:r>
          </w:p>
        </w:tc>
        <w:tc>
          <w:tcPr>
            <w:tcW w:w="4361" w:type="dxa"/>
            <w:gridSpan w:val="2"/>
          </w:tcPr>
          <w:p w:rsidR="00EC15F4" w:rsidRDefault="00EC15F4">
            <w:pPr>
              <w:rPr>
                <w:rFonts w:ascii="仿宋_GB2312" w:eastAsia="仿宋_GB2312" w:hAnsi="仿宋_GB2312" w:cs="仿宋_GB2312"/>
              </w:rPr>
            </w:pP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w:t>
            </w: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w:t>
            </w:r>
          </w:p>
          <w:p w:rsidR="00EC15F4" w:rsidRDefault="00B4083E">
            <w:pPr>
              <w:rPr>
                <w:w w:val="90"/>
              </w:rPr>
            </w:pPr>
            <w:r>
              <w:rPr>
                <w:rFonts w:ascii="仿宋_GB2312" w:eastAsia="仿宋_GB2312" w:hAnsi="仿宋_GB2312" w:cs="仿宋_GB2312" w:hint="eastAsia"/>
              </w:rPr>
              <w:t xml:space="preserve">              </w:t>
            </w:r>
            <w:r>
              <w:rPr>
                <w:rFonts w:ascii="仿宋_GB2312" w:eastAsia="仿宋_GB2312" w:hAnsi="仿宋_GB2312" w:cs="仿宋_GB2312" w:hint="eastAsia"/>
                <w:w w:val="90"/>
              </w:rPr>
              <w:t xml:space="preserve"> 县（市、区）人社局（代章）</w:t>
            </w: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w:t>
            </w: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年 月  日                    </w:t>
            </w:r>
          </w:p>
          <w:p w:rsidR="00EC15F4" w:rsidRDefault="00EC15F4">
            <w:pPr>
              <w:rPr>
                <w:rFonts w:ascii="仿宋_GB2312" w:eastAsia="仿宋_GB2312" w:hAnsi="仿宋_GB2312" w:cs="仿宋_GB2312"/>
              </w:rPr>
            </w:pP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年  月  日</w:t>
            </w:r>
          </w:p>
          <w:p w:rsidR="00EC15F4" w:rsidRDefault="00EC15F4">
            <w:pPr>
              <w:rPr>
                <w:rFonts w:ascii="仿宋_GB2312" w:eastAsia="仿宋_GB2312" w:hAnsi="仿宋_GB2312" w:cs="仿宋_GB2312"/>
              </w:rPr>
            </w:pPr>
          </w:p>
        </w:tc>
        <w:tc>
          <w:tcPr>
            <w:tcW w:w="2160" w:type="dxa"/>
            <w:gridSpan w:val="2"/>
          </w:tcPr>
          <w:p w:rsidR="00EC15F4" w:rsidRDefault="00EC15F4">
            <w:pPr>
              <w:rPr>
                <w:rFonts w:ascii="仿宋_GB2312" w:eastAsia="仿宋_GB2312" w:hAnsi="仿宋_GB2312" w:cs="仿宋_GB2312"/>
              </w:rPr>
            </w:pPr>
          </w:p>
          <w:p w:rsidR="00EC15F4" w:rsidRDefault="00EC15F4">
            <w:pPr>
              <w:rPr>
                <w:rFonts w:ascii="仿宋_GB2312" w:eastAsia="仿宋_GB2312" w:hAnsi="仿宋_GB2312" w:cs="仿宋_GB2312"/>
              </w:rPr>
            </w:pPr>
          </w:p>
          <w:p w:rsidR="00EC15F4" w:rsidRDefault="00EC15F4">
            <w:pPr>
              <w:rPr>
                <w:rFonts w:ascii="仿宋_GB2312" w:eastAsia="仿宋_GB2312" w:hAnsi="仿宋_GB2312" w:cs="仿宋_GB2312"/>
              </w:rPr>
            </w:pPr>
          </w:p>
          <w:p w:rsidR="00EC15F4" w:rsidRDefault="00B4083E">
            <w:pPr>
              <w:rPr>
                <w:rFonts w:ascii="仿宋_GB2312" w:eastAsia="仿宋_GB2312" w:hAnsi="仿宋_GB2312" w:cs="仿宋_GB2312"/>
              </w:rPr>
            </w:pPr>
            <w:r>
              <w:rPr>
                <w:rFonts w:ascii="仿宋_GB2312" w:eastAsia="仿宋_GB2312" w:hAnsi="仿宋_GB2312" w:cs="仿宋_GB2312" w:hint="eastAsia"/>
              </w:rPr>
              <w:t>公示时间:</w:t>
            </w:r>
          </w:p>
          <w:p w:rsidR="00EC15F4" w:rsidRDefault="00EC15F4">
            <w:pPr>
              <w:rPr>
                <w:rFonts w:ascii="仿宋_GB2312" w:eastAsia="仿宋_GB2312" w:hAnsi="仿宋_GB2312" w:cs="仿宋_GB2312"/>
              </w:rPr>
            </w:pPr>
          </w:p>
          <w:p w:rsidR="00EC15F4" w:rsidRDefault="00B4083E" w:rsidP="002B39FF">
            <w:pPr>
              <w:rPr>
                <w:rFonts w:ascii="仿宋_GB2312" w:eastAsia="仿宋_GB2312" w:hAnsi="仿宋_GB2312" w:cs="仿宋_GB2312"/>
              </w:rPr>
            </w:pPr>
            <w:r>
              <w:rPr>
                <w:rFonts w:ascii="仿宋_GB2312" w:eastAsia="仿宋_GB2312" w:hAnsi="仿宋_GB2312" w:cs="仿宋_GB2312" w:hint="eastAsia"/>
              </w:rPr>
              <w:t xml:space="preserve">  月</w:t>
            </w:r>
            <w:r w:rsidR="002B39FF">
              <w:rPr>
                <w:rFonts w:ascii="仿宋_GB2312" w:eastAsia="仿宋_GB2312" w:hAnsi="仿宋_GB2312" w:cs="仿宋_GB2312" w:hint="eastAsia"/>
              </w:rPr>
              <w:t xml:space="preserve">  </w:t>
            </w:r>
            <w:r>
              <w:rPr>
                <w:rFonts w:ascii="仿宋_GB2312" w:eastAsia="仿宋_GB2312" w:hAnsi="仿宋_GB2312" w:cs="仿宋_GB2312" w:hint="eastAsia"/>
              </w:rPr>
              <w:t>日—月 日</w:t>
            </w:r>
          </w:p>
        </w:tc>
      </w:tr>
      <w:tr w:rsidR="00EC15F4" w:rsidTr="00C27E6F">
        <w:trPr>
          <w:trHeight w:val="699"/>
        </w:trPr>
        <w:tc>
          <w:tcPr>
            <w:tcW w:w="2001" w:type="dxa"/>
          </w:tcPr>
          <w:p w:rsidR="00EC15F4" w:rsidRDefault="00EC15F4">
            <w:pPr>
              <w:jc w:val="center"/>
              <w:rPr>
                <w:sz w:val="24"/>
              </w:rPr>
            </w:pPr>
          </w:p>
          <w:p w:rsidR="00EC15F4" w:rsidRDefault="00EC15F4">
            <w:pPr>
              <w:jc w:val="center"/>
              <w:rPr>
                <w:sz w:val="24"/>
              </w:rPr>
            </w:pPr>
          </w:p>
          <w:p w:rsidR="00EC15F4" w:rsidRDefault="00B4083E">
            <w:pPr>
              <w:jc w:val="center"/>
              <w:rPr>
                <w:sz w:val="24"/>
              </w:rPr>
            </w:pPr>
            <w:r>
              <w:rPr>
                <w:rFonts w:hint="eastAsia"/>
                <w:sz w:val="24"/>
              </w:rPr>
              <w:t>市协调劳动关系三方委员会审核确认意见</w:t>
            </w:r>
          </w:p>
        </w:tc>
        <w:tc>
          <w:tcPr>
            <w:tcW w:w="4361" w:type="dxa"/>
            <w:gridSpan w:val="2"/>
          </w:tcPr>
          <w:p w:rsidR="00EC15F4" w:rsidRDefault="00EC15F4">
            <w:pPr>
              <w:rPr>
                <w:rFonts w:ascii="仿宋_GB2312" w:eastAsia="仿宋_GB2312" w:hAnsi="仿宋_GB2312" w:cs="仿宋_GB2312"/>
              </w:rPr>
            </w:pP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w:t>
            </w: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w:t>
            </w: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市人社局（代章）      </w:t>
            </w: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年  月  日 </w:t>
            </w:r>
          </w:p>
          <w:p w:rsidR="00EC15F4" w:rsidRDefault="00EC15F4">
            <w:pPr>
              <w:rPr>
                <w:rFonts w:ascii="仿宋_GB2312" w:eastAsia="仿宋_GB2312" w:hAnsi="仿宋_GB2312" w:cs="仿宋_GB2312"/>
              </w:rPr>
            </w:pPr>
          </w:p>
          <w:p w:rsidR="00EC15F4" w:rsidRDefault="00EC15F4">
            <w:pPr>
              <w:rPr>
                <w:rFonts w:ascii="仿宋_GB2312" w:eastAsia="仿宋_GB2312" w:hAnsi="仿宋_GB2312" w:cs="仿宋_GB2312"/>
              </w:rPr>
            </w:pPr>
          </w:p>
        </w:tc>
        <w:tc>
          <w:tcPr>
            <w:tcW w:w="2160" w:type="dxa"/>
            <w:gridSpan w:val="2"/>
          </w:tcPr>
          <w:p w:rsidR="00EC15F4" w:rsidRDefault="00EC15F4">
            <w:pPr>
              <w:rPr>
                <w:rFonts w:ascii="仿宋_GB2312" w:eastAsia="仿宋_GB2312" w:hAnsi="仿宋_GB2312" w:cs="仿宋_GB2312"/>
              </w:rPr>
            </w:pPr>
          </w:p>
          <w:p w:rsidR="00EC15F4" w:rsidRDefault="00B4083E">
            <w:pPr>
              <w:rPr>
                <w:rFonts w:ascii="仿宋_GB2312" w:eastAsia="仿宋_GB2312" w:hAnsi="仿宋_GB2312" w:cs="仿宋_GB2312"/>
              </w:rPr>
            </w:pPr>
            <w:r>
              <w:rPr>
                <w:rFonts w:ascii="仿宋_GB2312" w:eastAsia="仿宋_GB2312" w:hAnsi="仿宋_GB2312" w:cs="仿宋_GB2312" w:hint="eastAsia"/>
              </w:rPr>
              <w:t>公示时间:</w:t>
            </w:r>
          </w:p>
          <w:p w:rsidR="00EC15F4" w:rsidRDefault="00EC15F4">
            <w:pPr>
              <w:rPr>
                <w:rFonts w:ascii="仿宋_GB2312" w:eastAsia="仿宋_GB2312" w:hAnsi="仿宋_GB2312" w:cs="仿宋_GB2312"/>
              </w:rPr>
            </w:pPr>
          </w:p>
          <w:p w:rsidR="00EC15F4" w:rsidRDefault="00B4083E">
            <w:pPr>
              <w:rPr>
                <w:rFonts w:ascii="仿宋_GB2312" w:eastAsia="仿宋_GB2312" w:hAnsi="仿宋_GB2312" w:cs="仿宋_GB2312"/>
              </w:rPr>
            </w:pPr>
            <w:r>
              <w:rPr>
                <w:rFonts w:ascii="仿宋_GB2312" w:eastAsia="仿宋_GB2312" w:hAnsi="仿宋_GB2312" w:cs="仿宋_GB2312" w:hint="eastAsia"/>
              </w:rPr>
              <w:t xml:space="preserve">  月 日—月 日</w:t>
            </w:r>
          </w:p>
          <w:p w:rsidR="00EC15F4" w:rsidRDefault="00EC15F4">
            <w:pPr>
              <w:rPr>
                <w:rFonts w:ascii="仿宋_GB2312" w:eastAsia="仿宋_GB2312" w:hAnsi="仿宋_GB2312" w:cs="仿宋_GB2312"/>
              </w:rPr>
            </w:pPr>
          </w:p>
        </w:tc>
      </w:tr>
    </w:tbl>
    <w:p w:rsidR="00EC15F4" w:rsidRDefault="00EC15F4">
      <w:pPr>
        <w:rPr>
          <w:sz w:val="20"/>
          <w:szCs w:val="20"/>
        </w:rPr>
      </w:pPr>
    </w:p>
    <w:sectPr w:rsidR="00EC15F4" w:rsidSect="00EC15F4">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61" w:rsidRDefault="00735F61" w:rsidP="00EC15F4">
      <w:r>
        <w:separator/>
      </w:r>
    </w:p>
  </w:endnote>
  <w:endnote w:type="continuationSeparator" w:id="0">
    <w:p w:rsidR="00735F61" w:rsidRDefault="00735F61" w:rsidP="00EC15F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4" w:rsidRDefault="00B57A5F">
    <w:pPr>
      <w:spacing w:line="1" w:lineRule="exact"/>
    </w:pPr>
    <w:r>
      <w:pict>
        <v:shapetype id="_x0000_t202" coordsize="21600,21600" o:spt="202" path="m,l,21600r21600,l21600,xe">
          <v:stroke joinstyle="miter"/>
          <v:path gradientshapeok="t" o:connecttype="rect"/>
        </v:shapetype>
        <v:shape id="Shape 15" o:spid="_x0000_s1026" type="#_x0000_t202" style="position:absolute;left:0;text-align:left;margin-left:77.05pt;margin-top:765pt;width:40.8pt;height:9.6pt;z-index:-251658752;mso-wrap-style:none;mso-position-horizontal-relative:page;mso-position-vertical-relative:page" o:gfxdata="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BMuLrXAAAADQEAAA8AAAAAAAAAAQAgAAAAIgAAAGRycy9kb3du&#10;cmV2LnhtbFBLAQIUABQAAAAIAIdO4kA3aT9cjgEAACMDAAAOAAAAAAAAAAEAIAAAACYBAABkcnMv&#10;ZTJvRG9jLnhtbFBLBQYAAAAABgAGAFkBAAAmBQAAAAA=&#10;" filled="f" stroked="f">
          <v:textbox style="mso-fit-shape-to-text:t" inset="0,0,0,0">
            <w:txbxContent>
              <w:p w:rsidR="00EC15F4" w:rsidRDefault="00B4083E">
                <w:pPr>
                  <w:pStyle w:val="Headerorfooter2"/>
                  <w:jc w:val="left"/>
                  <w:rPr>
                    <w:sz w:val="28"/>
                    <w:szCs w:val="28"/>
                  </w:rPr>
                </w:pPr>
                <w:r>
                  <w:rPr>
                    <w:rFonts w:ascii="宋体" w:eastAsia="宋体" w:hAnsi="宋体" w:cs="宋体"/>
                    <w:color w:val="000000"/>
                    <w:sz w:val="28"/>
                    <w:szCs w:val="28"/>
                    <w:lang w:val="en-US" w:eastAsia="en-US" w:bidi="en-US"/>
                  </w:rPr>
                  <w:t>-</w:t>
                </w:r>
                <w:r>
                  <w:rPr>
                    <w:rFonts w:ascii="宋体" w:eastAsia="宋体" w:hAnsi="宋体" w:cs="宋体"/>
                    <w:color w:val="000000"/>
                    <w:sz w:val="28"/>
                    <w:szCs w:val="28"/>
                  </w:rPr>
                  <w:t>12 -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4" w:rsidRDefault="00EC15F4">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4" w:rsidRDefault="00EC15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61" w:rsidRDefault="00735F61" w:rsidP="00EC15F4">
      <w:r>
        <w:separator/>
      </w:r>
    </w:p>
  </w:footnote>
  <w:footnote w:type="continuationSeparator" w:id="0">
    <w:p w:rsidR="00735F61" w:rsidRDefault="00735F61" w:rsidP="00EC1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4" w:rsidRDefault="00EC15F4">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4" w:rsidRDefault="00EC15F4">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F4" w:rsidRDefault="00EC15F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1452AE"/>
    <w:multiLevelType w:val="singleLevel"/>
    <w:tmpl w:val="A01452AE"/>
    <w:lvl w:ilvl="0">
      <w:start w:val="1"/>
      <w:numFmt w:val="decimal"/>
      <w:suff w:val="nothing"/>
      <w:lvlText w:val="%1、"/>
      <w:lvlJc w:val="left"/>
    </w:lvl>
  </w:abstractNum>
  <w:abstractNum w:abstractNumId="1">
    <w:nsid w:val="0248C179"/>
    <w:multiLevelType w:val="singleLevel"/>
    <w:tmpl w:val="2A20938A"/>
    <w:lvl w:ilvl="0">
      <w:start w:val="1"/>
      <w:numFmt w:val="decimal"/>
      <w:lvlText w:val="%1、"/>
      <w:lvlJc w:val="left"/>
      <w:rPr>
        <w:rFonts w:asciiTheme="minorEastAsia" w:eastAsiaTheme="minorEastAsia" w:hAnsiTheme="minorEastAsia" w:cstheme="minorEastAsia"/>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2">
    <w:nsid w:val="03D62ECE"/>
    <w:multiLevelType w:val="singleLevel"/>
    <w:tmpl w:val="03D62ECE"/>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3197D9A"/>
    <w:rsid w:val="001012A7"/>
    <w:rsid w:val="00142203"/>
    <w:rsid w:val="001517BD"/>
    <w:rsid w:val="001C3DA9"/>
    <w:rsid w:val="001D3AB9"/>
    <w:rsid w:val="001E62EB"/>
    <w:rsid w:val="001F138B"/>
    <w:rsid w:val="002078CE"/>
    <w:rsid w:val="002B39FF"/>
    <w:rsid w:val="002C7DB0"/>
    <w:rsid w:val="00363ED6"/>
    <w:rsid w:val="00436723"/>
    <w:rsid w:val="004B5FB6"/>
    <w:rsid w:val="004E7F55"/>
    <w:rsid w:val="004F741C"/>
    <w:rsid w:val="00505FF9"/>
    <w:rsid w:val="00572ACB"/>
    <w:rsid w:val="00586B92"/>
    <w:rsid w:val="005C2C19"/>
    <w:rsid w:val="005C7076"/>
    <w:rsid w:val="00681E03"/>
    <w:rsid w:val="00735F61"/>
    <w:rsid w:val="007967E5"/>
    <w:rsid w:val="007D27FA"/>
    <w:rsid w:val="007F0CC6"/>
    <w:rsid w:val="00864FB0"/>
    <w:rsid w:val="009010B6"/>
    <w:rsid w:val="009311F8"/>
    <w:rsid w:val="009C426B"/>
    <w:rsid w:val="00A13516"/>
    <w:rsid w:val="00A73B6D"/>
    <w:rsid w:val="00AA7CCF"/>
    <w:rsid w:val="00AB48F1"/>
    <w:rsid w:val="00B4083E"/>
    <w:rsid w:val="00B57A5F"/>
    <w:rsid w:val="00C070F3"/>
    <w:rsid w:val="00C22788"/>
    <w:rsid w:val="00C27E6F"/>
    <w:rsid w:val="00C51FB0"/>
    <w:rsid w:val="00C645D2"/>
    <w:rsid w:val="00C957EF"/>
    <w:rsid w:val="00CB58FE"/>
    <w:rsid w:val="00D17BA7"/>
    <w:rsid w:val="00DF4325"/>
    <w:rsid w:val="00DF4A57"/>
    <w:rsid w:val="00DF6B06"/>
    <w:rsid w:val="00E07B23"/>
    <w:rsid w:val="00E20C7A"/>
    <w:rsid w:val="00EC15F4"/>
    <w:rsid w:val="00ED11B6"/>
    <w:rsid w:val="00ED78B4"/>
    <w:rsid w:val="00F27F66"/>
    <w:rsid w:val="00F76448"/>
    <w:rsid w:val="00F979C7"/>
    <w:rsid w:val="00FB26AF"/>
    <w:rsid w:val="03197D9A"/>
    <w:rsid w:val="0EB65D05"/>
    <w:rsid w:val="2C7106AF"/>
    <w:rsid w:val="2F3A47C5"/>
    <w:rsid w:val="4DC73324"/>
    <w:rsid w:val="4ECE101E"/>
    <w:rsid w:val="53750EEE"/>
    <w:rsid w:val="7DE53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5F4"/>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C15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rsid w:val="00EC15F4"/>
    <w:pPr>
      <w:spacing w:line="446" w:lineRule="auto"/>
      <w:ind w:firstLine="400"/>
    </w:pPr>
    <w:rPr>
      <w:rFonts w:ascii="宋体" w:eastAsia="宋体" w:hAnsi="宋体" w:cs="宋体"/>
      <w:sz w:val="28"/>
      <w:szCs w:val="28"/>
      <w:lang w:val="zh-TW" w:eastAsia="zh-TW" w:bidi="zh-TW"/>
    </w:rPr>
  </w:style>
  <w:style w:type="paragraph" w:customStyle="1" w:styleId="Heading21">
    <w:name w:val="Heading #2|1"/>
    <w:basedOn w:val="a"/>
    <w:qFormat/>
    <w:rsid w:val="00EC15F4"/>
    <w:pPr>
      <w:spacing w:after="160" w:line="605" w:lineRule="exact"/>
      <w:jc w:val="center"/>
      <w:outlineLvl w:val="1"/>
    </w:pPr>
    <w:rPr>
      <w:rFonts w:ascii="宋体" w:eastAsia="宋体" w:hAnsi="宋体" w:cs="宋体"/>
      <w:sz w:val="42"/>
      <w:szCs w:val="42"/>
      <w:lang w:val="zh-TW" w:eastAsia="zh-TW" w:bidi="zh-TW"/>
    </w:rPr>
  </w:style>
  <w:style w:type="paragraph" w:customStyle="1" w:styleId="Other1">
    <w:name w:val="Other|1"/>
    <w:basedOn w:val="a"/>
    <w:qFormat/>
    <w:rsid w:val="00EC15F4"/>
    <w:rPr>
      <w:rFonts w:ascii="宋体" w:eastAsia="宋体" w:hAnsi="宋体" w:cs="宋体"/>
      <w:sz w:val="17"/>
      <w:szCs w:val="17"/>
      <w:lang w:val="zh-TW" w:eastAsia="zh-TW" w:bidi="zh-TW"/>
    </w:rPr>
  </w:style>
  <w:style w:type="paragraph" w:customStyle="1" w:styleId="Headerorfooter2">
    <w:name w:val="Header or footer|2"/>
    <w:basedOn w:val="a"/>
    <w:qFormat/>
    <w:rsid w:val="00EC15F4"/>
    <w:rPr>
      <w:sz w:val="20"/>
      <w:szCs w:val="20"/>
      <w:lang w:val="zh-TW" w:eastAsia="zh-TW" w:bidi="zh-TW"/>
    </w:rPr>
  </w:style>
  <w:style w:type="paragraph" w:styleId="a4">
    <w:name w:val="header"/>
    <w:basedOn w:val="a"/>
    <w:link w:val="Char"/>
    <w:rsid w:val="00ED11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11B6"/>
    <w:rPr>
      <w:rFonts w:asciiTheme="minorHAnsi" w:hAnsiTheme="minorHAnsi" w:cstheme="minorBidi"/>
      <w:kern w:val="2"/>
      <w:sz w:val="18"/>
      <w:szCs w:val="18"/>
    </w:rPr>
  </w:style>
  <w:style w:type="paragraph" w:styleId="a5">
    <w:name w:val="footer"/>
    <w:basedOn w:val="a"/>
    <w:link w:val="Char0"/>
    <w:rsid w:val="00ED11B6"/>
    <w:pPr>
      <w:tabs>
        <w:tab w:val="center" w:pos="4153"/>
        <w:tab w:val="right" w:pos="8306"/>
      </w:tabs>
      <w:snapToGrid w:val="0"/>
      <w:jc w:val="left"/>
    </w:pPr>
    <w:rPr>
      <w:sz w:val="18"/>
      <w:szCs w:val="18"/>
    </w:rPr>
  </w:style>
  <w:style w:type="character" w:customStyle="1" w:styleId="Char0">
    <w:name w:val="页脚 Char"/>
    <w:basedOn w:val="a0"/>
    <w:link w:val="a5"/>
    <w:rsid w:val="00ED11B6"/>
    <w:rPr>
      <w:rFonts w:asciiTheme="minorHAnsi" w:hAnsiTheme="minorHAnsi" w:cstheme="minorBidi"/>
      <w:kern w:val="2"/>
      <w:sz w:val="18"/>
      <w:szCs w:val="18"/>
    </w:rPr>
  </w:style>
  <w:style w:type="paragraph" w:styleId="a6">
    <w:name w:val="List Paragraph"/>
    <w:basedOn w:val="a"/>
    <w:uiPriority w:val="99"/>
    <w:unhideWhenUsed/>
    <w:rsid w:val="00AA7CCF"/>
    <w:pPr>
      <w:ind w:firstLineChars="200" w:firstLine="420"/>
    </w:pPr>
  </w:style>
  <w:style w:type="character" w:styleId="a7">
    <w:name w:val="Strong"/>
    <w:basedOn w:val="a0"/>
    <w:uiPriority w:val="22"/>
    <w:qFormat/>
    <w:rsid w:val="005C2C19"/>
    <w:rPr>
      <w:b/>
      <w:bCs/>
    </w:rPr>
  </w:style>
  <w:style w:type="paragraph" w:styleId="a8">
    <w:name w:val="Normal (Web)"/>
    <w:basedOn w:val="a"/>
    <w:uiPriority w:val="99"/>
    <w:unhideWhenUsed/>
    <w:rsid w:val="005C2C19"/>
    <w:pPr>
      <w:widowControl/>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56688068">
      <w:bodyDiv w:val="1"/>
      <w:marLeft w:val="0"/>
      <w:marRight w:val="0"/>
      <w:marTop w:val="0"/>
      <w:marBottom w:val="0"/>
      <w:divBdr>
        <w:top w:val="none" w:sz="0" w:space="0" w:color="auto"/>
        <w:left w:val="none" w:sz="0" w:space="0" w:color="auto"/>
        <w:bottom w:val="none" w:sz="0" w:space="0" w:color="auto"/>
        <w:right w:val="none" w:sz="0" w:space="0" w:color="auto"/>
      </w:divBdr>
      <w:divsChild>
        <w:div w:id="274872840">
          <w:marLeft w:val="0"/>
          <w:marRight w:val="0"/>
          <w:marTop w:val="0"/>
          <w:marBottom w:val="0"/>
          <w:divBdr>
            <w:top w:val="none" w:sz="0" w:space="0" w:color="auto"/>
            <w:left w:val="none" w:sz="0" w:space="0" w:color="auto"/>
            <w:bottom w:val="none" w:sz="0" w:space="0" w:color="auto"/>
            <w:right w:val="none" w:sz="0" w:space="0" w:color="auto"/>
          </w:divBdr>
          <w:divsChild>
            <w:div w:id="1248684870">
              <w:marLeft w:val="0"/>
              <w:marRight w:val="0"/>
              <w:marTop w:val="0"/>
              <w:marBottom w:val="0"/>
              <w:divBdr>
                <w:top w:val="none" w:sz="0" w:space="0" w:color="auto"/>
                <w:left w:val="none" w:sz="0" w:space="0" w:color="auto"/>
                <w:bottom w:val="none" w:sz="0" w:space="0" w:color="auto"/>
                <w:right w:val="none" w:sz="0" w:space="0" w:color="auto"/>
              </w:divBdr>
              <w:divsChild>
                <w:div w:id="20349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陶贤海</dc:creator>
  <cp:lastModifiedBy>Administrator</cp:lastModifiedBy>
  <cp:revision>6</cp:revision>
  <cp:lastPrinted>2020-05-22T08:18:00Z</cp:lastPrinted>
  <dcterms:created xsi:type="dcterms:W3CDTF">2020-05-21T07:43:00Z</dcterms:created>
  <dcterms:modified xsi:type="dcterms:W3CDTF">2020-05-22T08:40:00Z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